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b/>
          <w:bCs/>
          <w:color w:val="1F3A5F"/>
          <w:sz w:val="28"/>
          <w:szCs w:val="28"/>
        </w:rPr>
        <w:t xml:space="preserve">PREGÃO PARA UNIVERSIDADE ESTADUAL</w:t>
      </w:r>
    </w:p>
    <w:p>
      <w:pPr>
        <w:spacing w:after="200"/>
        <w:jc w:val="center"/>
      </w:pPr>
      <w:r>
        <w:rPr>
          <w:color w:val="2E5C8A"/>
          <w:sz w:val="22"/>
          <w:szCs w:val="22"/>
        </w:rPr>
        <w:t xml:space="preserve">Especificidades da Lei 14.133 e decretos estaduais</w:t>
      </w:r>
    </w:p>
    <w:p>
      <w:pPr>
        <w:spacing w:after="600"/>
        <w:jc w:val="center"/>
      </w:pPr>
      <w:r>
        <w:rPr>
          <w:i/>
          <w:iCs/>
          <w:color w:val="595959"/>
          <w:sz w:val="22"/>
          <w:szCs w:val="22"/>
        </w:rPr>
        <w:t xml:space="preserve">Guia para pregoeiros de UEs em SP, PR, RJ, MG e demais estados</w:t>
      </w:r>
    </w:p>
    <w:p>
      <w:r>
        <w:br w:type="page"/>
      </w:r>
    </w:p>
    <w:p>
      <w:pPr>
        <w:pBdr>
          <w:left w:val="single" w:color="F39C12" w:sz="24" w:space="8"/>
        </w:pBdr>
        <w:shd w:fill="FFF9E6" w:val="clear"/>
        <w:spacing w:after="200"/>
      </w:pPr>
      <w:r>
        <w:rPr>
          <w:b/>
          <w:bCs/>
          <w:color w:val="B86E00"/>
          <w:sz w:val="22"/>
          <w:szCs w:val="22"/>
        </w:rPr>
        <w:t xml:space="preserve">AVISO: </w:t>
      </w:r>
      <w:r>
        <w:rPr>
          <w:color w:val="5D4500"/>
          <w:sz w:val="20"/>
          <w:szCs w:val="20"/>
        </w:rPr>
        <w:t xml:space="preserve">Material informativo. Os decretos estaduais são atualizados periodicamente. Consulte a versão vigente na data do uso.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Sumário</w:t>
      </w:r>
    </w:p>
    <w:p>
      <w:pPr>
        <w:spacing w:after="120" w:line="320"/>
      </w:pPr>
      <w:r>
        <w:rPr>
          <w:sz w:val="22"/>
          <w:szCs w:val="22"/>
        </w:rPr>
        <w:t xml:space="preserve">1. Lei 14.133 nos estados — escopo de aplicação</w:t>
      </w:r>
    </w:p>
    <w:p>
      <w:pPr>
        <w:spacing w:after="120" w:line="320"/>
      </w:pPr>
      <w:r>
        <w:rPr>
          <w:sz w:val="22"/>
          <w:szCs w:val="22"/>
        </w:rPr>
        <w:t xml:space="preserve">2. Decretos estaduais complementares — mapa por estado</w:t>
      </w:r>
    </w:p>
    <w:p>
      <w:pPr>
        <w:spacing w:after="120" w:line="320"/>
      </w:pPr>
      <w:r>
        <w:rPr>
          <w:sz w:val="22"/>
          <w:szCs w:val="22"/>
        </w:rPr>
        <w:t xml:space="preserve">3. Sistemas estaduais de pregão (BEC-SP, Compras Paraná etc.)</w:t>
      </w:r>
    </w:p>
    <w:p>
      <w:pPr>
        <w:spacing w:after="120" w:line="320"/>
      </w:pPr>
      <w:r>
        <w:rPr>
          <w:sz w:val="22"/>
          <w:szCs w:val="22"/>
        </w:rPr>
        <w:t xml:space="preserve">4. Diferenças procedimentais com União</w:t>
      </w:r>
    </w:p>
    <w:p>
      <w:pPr>
        <w:spacing w:after="120" w:line="320"/>
      </w:pPr>
      <w:r>
        <w:rPr>
          <w:sz w:val="22"/>
          <w:szCs w:val="22"/>
        </w:rPr>
        <w:t xml:space="preserve">5. Especificidades para hospital universitário estadual</w:t>
      </w:r>
    </w:p>
    <w:p>
      <w:pPr>
        <w:spacing w:after="120" w:line="320"/>
      </w:pPr>
      <w:r>
        <w:rPr>
          <w:sz w:val="22"/>
          <w:szCs w:val="22"/>
        </w:rPr>
        <w:t xml:space="preserve">6. Fundação de apoio em UE</w:t>
      </w:r>
    </w:p>
    <w:p>
      <w:pPr>
        <w:spacing w:after="120" w:line="320"/>
      </w:pPr>
      <w:r>
        <w:rPr>
          <w:sz w:val="22"/>
          <w:szCs w:val="22"/>
        </w:rPr>
        <w:t xml:space="preserve">7. Erros comuns em pregão de UE</w:t>
      </w:r>
    </w:p>
    <w:p>
      <w:pPr>
        <w:spacing w:after="120" w:line="320"/>
      </w:pPr>
      <w:r>
        <w:rPr>
          <w:sz w:val="22"/>
          <w:szCs w:val="22"/>
        </w:rPr>
        <w:t xml:space="preserve">8. Onde consultar normas atualizadas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1. Lei 14.133 nos estados — escopo</w:t>
      </w:r>
    </w:p>
    <w:p>
      <w:pPr>
        <w:spacing w:after="120" w:line="320"/>
      </w:pPr>
      <w:r>
        <w:rPr>
          <w:sz w:val="22"/>
          <w:szCs w:val="22"/>
        </w:rPr>
        <w:t xml:space="preserve">A Lei nº 14.133/2021 é norma nacional — aplica-se diretamente à União, aos Estados, ao DF e aos Municípios (art. 1º, §1º). Isso significa que universidades estaduais (USP, Unicamp, UFRJ-Estadual etc.) aplicam a Lei 14.133 em suas contratações.</w:t>
      </w:r>
    </w:p>
    <w:p>
      <w:pPr>
        <w:spacing w:after="120" w:line="320"/>
      </w:pPr>
      <w:r>
        <w:rPr>
          <w:sz w:val="22"/>
          <w:szCs w:val="22"/>
        </w:rPr>
        <w:t xml:space="preserve">Mas: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Os estados podem editar decretos regulamentares próprios (complementares, não conflitantes).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Estados podem operar plataformas próprias de pregão eletrônico (BEC-SP, Compras Paraná, Compras Net Estado etc.).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Hospitais universitários estaduais podem ter regulamento autárquico específico.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2. Decretos estaduais complementares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613"/>
        <w:gridCol w:w="3613"/>
      </w:tblGrid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Estado</w:t>
            </w:r>
          </w:p>
        </w:tc>
        <w:tc>
          <w:tcPr>
            <w:tcW w:type="dxa" w:w="36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Decreto/Lei estadual</w:t>
            </w:r>
          </w:p>
        </w:tc>
        <w:tc>
          <w:tcPr>
            <w:tcW w:type="dxa" w:w="36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Plataforma de pregão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SP</w:t>
            </w:r>
          </w:p>
        </w:tc>
        <w:tc>
          <w:tcPr>
            <w:tcW w:type="dxa" w:w="36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Decreto Estadual nº 67.689/2023 e correlatos</w:t>
            </w:r>
          </w:p>
        </w:tc>
        <w:tc>
          <w:tcPr>
            <w:tcW w:type="dxa" w:w="36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BEC-SP (Bolsa Eletrônica de Compras)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PR</w:t>
            </w:r>
          </w:p>
        </w:tc>
        <w:tc>
          <w:tcPr>
            <w:tcW w:type="dxa" w:w="36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Decreto Estadual nº 11.395/2023</w:t>
            </w:r>
          </w:p>
        </w:tc>
        <w:tc>
          <w:tcPr>
            <w:tcW w:type="dxa" w:w="36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Compras Paraná (gov.pr.br)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RJ</w:t>
            </w:r>
          </w:p>
        </w:tc>
        <w:tc>
          <w:tcPr>
            <w:tcW w:type="dxa" w:w="36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Decreto Estadual de regulamentação da 14.133</w:t>
            </w:r>
          </w:p>
        </w:tc>
        <w:tc>
          <w:tcPr>
            <w:tcW w:type="dxa" w:w="36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SIGA-RJ + PNCP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MG</w:t>
            </w:r>
          </w:p>
        </w:tc>
        <w:tc>
          <w:tcPr>
            <w:tcW w:type="dxa" w:w="36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Decreto Estadual de regulamentação</w:t>
            </w:r>
          </w:p>
        </w:tc>
        <w:tc>
          <w:tcPr>
            <w:tcW w:type="dxa" w:w="36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Compras MG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Outros</w:t>
            </w:r>
          </w:p>
        </w:tc>
        <w:tc>
          <w:tcPr>
            <w:tcW w:type="dxa" w:w="36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Consultar Procuradoria-Geral do Estado</w:t>
            </w:r>
          </w:p>
        </w:tc>
        <w:tc>
          <w:tcPr>
            <w:tcW w:type="dxa" w:w="36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Plataforma estadual ou Comprasnet via convênio</w:t>
            </w:r>
          </w:p>
        </w:tc>
      </w:tr>
    </w:tbl>
    <w:p>
      <w:pPr>
        <w:spacing w:after="120" w:line="320"/>
      </w:pPr>
      <w:r>
        <w:rPr>
          <w:sz w:val="22"/>
          <w:szCs w:val="22"/>
        </w:rPr>
        <w:t xml:space="preserve"> </w:t>
      </w:r>
    </w:p>
    <w:p>
      <w:pPr>
        <w:spacing w:after="120" w:line="320"/>
      </w:pPr>
      <w:r>
        <w:rPr>
          <w:sz w:val="22"/>
          <w:szCs w:val="22"/>
        </w:rPr>
        <w:t xml:space="preserve">Verifique sempre na Procuradoria-Geral do Estado e na Pró-Reitoria de Administração da universidade. Os decretos são atualizados periodicamente.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3. Sistemas estaduais — visão geral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BEC-SP (São Paulo)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URL: bec.sp.gov.br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Para órgãos do estado de SP — incluindo USP, Unicamp, UNESP.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Publicação obrigatória também no PNCP (desde 2024).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Cadastro de fornecedor: SICAF + CAUFESP-SP.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Compras Paraná (PR)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URL: comprasparana.pr.gov.br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Para órgãos do estado do PR — incluindo UEM, UEL, UEPG, Unioeste, etc.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Publicação no PNCP.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Cadastro: GMS-PR.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SIGA-RJ (Rio de Janeiro)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URL: rj.gov.br/compras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Para órgãos do estado do RJ — incluindo UERJ, UENF, etc.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Compras MG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Para órgãos do estado de MG.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Comprasnet via convênio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Alguns estados aderem ao Comprasnet federal por convênio.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Funciona como uma única plataforma para fornecedor.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4. Diferenças procedimentais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13"/>
        <w:gridCol w:w="3013"/>
      </w:tblGrid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União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Estado típico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Plataforma de pregão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Comprasnet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Plataforma estadual (BEC, Compras PR, etc.)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Cadastro de fornecedor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SICAF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SICAF + cadastro estadual (CAUFESP, GMS, etc.)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Valor de dispensa por valor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R$ 59.906 (2026)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Pode variar com decreto estadual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Autoridade competente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Ministro/Secretário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Reitor da UE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Parecer jurídico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AGU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PGE estadual via convênio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Publicação no PNCP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Obrigatória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Obrigatória</w:t>
            </w:r>
          </w:p>
        </w:tc>
      </w:tr>
    </w:tbl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5. Hospital universitário estadual</w:t>
      </w:r>
    </w:p>
    <w:p>
      <w:pPr>
        <w:spacing w:after="120" w:line="320"/>
      </w:pPr>
      <w:r>
        <w:rPr>
          <w:sz w:val="22"/>
          <w:szCs w:val="22"/>
        </w:rPr>
        <w:t xml:space="preserve">Hospitais universitários estaduais (HC-USP, HC-Unicamp, etc.) aplicam a Lei 14.133 com complementação: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Regulamento próprio do hospital (fundação ou autarquia).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Pode operar via fundação de apoio (FUSP, FAEPA etc.) para agilidade em pesquisa.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Plataforma de compras pode ser da fundação OU plataforma estadual.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Para compras com recurso federal (SUS), publicação obrigatória no PNCP.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6. Fundação de apoio em UE</w:t>
      </w:r>
    </w:p>
    <w:p>
      <w:pPr>
        <w:spacing w:after="120" w:line="320"/>
      </w:pPr>
      <w:r>
        <w:rPr>
          <w:sz w:val="22"/>
          <w:szCs w:val="22"/>
        </w:rPr>
        <w:t xml:space="preserve">Universidades estaduais costumam ter fundação de apoio para: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Receber recursos de pesquisa (FAP estadual, CNPq, CAPES, FINEP).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Agilizar compras de material de pesquisa.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Pagar bolsa a alunos e pesquisadores.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Operar com regime mais flexível que a administração direta.</w:t>
      </w:r>
    </w:p>
    <w:p>
      <w:pPr>
        <w:spacing w:after="120" w:line="320"/>
      </w:pPr>
      <w:r>
        <w:rPr>
          <w:sz w:val="22"/>
          <w:szCs w:val="22"/>
        </w:rPr>
        <w:t xml:space="preserve">Exemplos: FUSP (USP), FUNCAMP (Unicamp), FAEPA (USP-Ribeirão), Fundação Araucária (PR).</w:t>
      </w:r>
    </w:p>
    <w:p>
      <w:pPr>
        <w:spacing w:after="120" w:line="320"/>
      </w:pPr>
      <w:r>
        <w:rPr>
          <w:sz w:val="22"/>
          <w:szCs w:val="22"/>
        </w:rPr>
        <w:t xml:space="preserve">Quando a fundação opera com recurso público, aplica a Lei 14.133. Com recurso 100% privado, pode ter regime próprio.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7. Erros comuns em pregão de UE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Não publicar no PNCP achando que só BEC/Compras estadual é suficiente — desde 2024, PNCP é obrigatório.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Aplicar valor de dispensa federal sem verificar o estadual.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Não consultar a Procuradoria-Geral do Estado quando há dúvida normativa.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Confundir regulamento da fundação de apoio com a Lei 14.133 — fundação não substitui a lei.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Esquecer de cadastrar o fornecedor no sistema estadual (BEC, GMS-PR etc.).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Aplicar especificidade de outro estado (ex.: regulamento SP em PR).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8. Onde consultar normas atualizadas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Procuradoria-Geral do Estado (PGE) — informativos e pareceres.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Pró-Reitoria de Administração da universidade — normas internas.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Tribunal de Contas do Estado (TCE) — jurisprudência estadual.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Diário Oficial do Estado — publicações de decretos.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Portal de Compras estadual — instruções operacionais da plataforma.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Comunidade de pregoeiros — Telegram/WhatsApp por estado.</w:t>
      </w:r>
    </w:p>
    <w:p>
      <w:pPr>
        <w:spacing w:after="300" w:before="400"/>
        <w:jc w:val="center"/>
      </w:pPr>
      <w:r>
        <w:rPr>
          <w:i/>
          <w:iCs/>
          <w:color w:val="808080"/>
          <w:sz w:val="18"/>
          <w:szCs w:val="18"/>
        </w:rPr>
        <w:t xml:space="preserve">— Fim do guia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Página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08080"/>
        <w:sz w:val="18"/>
        <w:szCs w:val="18"/>
      </w:rPr>
      <w:t xml:space="preserve"> de </w:t>
    </w:r>
    <w:r>
      <w:rPr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08080"/>
        <w:sz w:val="18"/>
        <w:szCs w:val="18"/>
      </w:rPr>
      <w:t xml:space="preserve">Pregão para universidade estadual — Lei 14.133 e decretos estaduais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F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Calibri" w:cs="Calibri" w:eastAsia="Calibri" w:hAnsi="Calibri"/>
      <w:b/>
      <w:bCs/>
      <w:color w:val="1F3A5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para universidade estadual — especificidades da Lei 14.133 e decretos estaduais</dc:title>
  <dc:creator>Un-named</dc:creator>
  <dc:description>Guia operacional sobre as especificidades da Lei 14.133 aplicadas a universidades estaduais brasileiras (SP, PR, RJ, MG) e a interação com decretos estaduais.</dc:description>
  <cp:lastModifiedBy>Un-named</cp:lastModifiedBy>
  <cp:revision>1</cp:revision>
  <dcterms:created xsi:type="dcterms:W3CDTF">2026-05-17T03:53:04.077Z</dcterms:created>
  <dcterms:modified xsi:type="dcterms:W3CDTF">2026-05-17T03:53:04.077Z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