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E821" w14:textId="77777777" w:rsidR="007B6744" w:rsidRDefault="00000000" w:rsidP="006C3ED7">
      <w:pPr>
        <w:spacing w:before="480" w:after="160"/>
        <w:jc w:val="center"/>
      </w:pPr>
      <w:r>
        <w:rPr>
          <w:color w:val="5A5A5A"/>
          <w:spacing w:val="60"/>
          <w:sz w:val="16"/>
          <w:szCs w:val="16"/>
        </w:rPr>
        <w:t>DOCUMENTO TÉCNICO DE SUPORTE À CONTRATAÇÃO</w:t>
      </w:r>
    </w:p>
    <w:p w14:paraId="620829DB" w14:textId="77777777" w:rsidR="007B6744" w:rsidRDefault="00000000">
      <w:pPr>
        <w:spacing w:after="100"/>
        <w:jc w:val="center"/>
      </w:pPr>
      <w:r>
        <w:rPr>
          <w:rFonts w:ascii="Cambria" w:eastAsia="Cambria" w:hAnsi="Cambria" w:cs="Cambria"/>
          <w:b/>
          <w:bCs/>
          <w:color w:val="0A0A0A"/>
          <w:sz w:val="56"/>
          <w:szCs w:val="56"/>
        </w:rPr>
        <w:t>Estudo Técnico Preliminar</w:t>
      </w:r>
    </w:p>
    <w:p w14:paraId="41803046" w14:textId="77777777" w:rsidR="006C3ED7" w:rsidRDefault="006C3ED7">
      <w:pPr>
        <w:spacing w:after="480"/>
        <w:jc w:val="center"/>
        <w:rPr>
          <w:rFonts w:ascii="Cambria" w:eastAsia="Cambria" w:hAnsi="Cambria" w:cs="Cambria"/>
          <w:i/>
          <w:iCs/>
          <w:color w:val="5A5A5A"/>
          <w:sz w:val="26"/>
          <w:szCs w:val="26"/>
        </w:rPr>
      </w:pPr>
    </w:p>
    <w:p w14:paraId="4B496B76" w14:textId="77777777" w:rsidR="006C3ED7" w:rsidRDefault="006C3ED7">
      <w:pPr>
        <w:spacing w:after="480"/>
        <w:jc w:val="center"/>
        <w:rPr>
          <w:rFonts w:ascii="Cambria" w:eastAsia="Cambria" w:hAnsi="Cambria" w:cs="Cambria"/>
          <w:i/>
          <w:iCs/>
          <w:color w:val="5A5A5A"/>
          <w:sz w:val="26"/>
          <w:szCs w:val="26"/>
        </w:rPr>
      </w:pPr>
    </w:p>
    <w:p w14:paraId="6E3A97AA" w14:textId="72BC6BCB" w:rsidR="007B6744" w:rsidRDefault="00000000" w:rsidP="006C3ED7">
      <w:pPr>
        <w:spacing w:after="480"/>
      </w:pPr>
      <w:r>
        <w:rPr>
          <w:rFonts w:ascii="Cambria" w:eastAsia="Cambria" w:hAnsi="Cambria" w:cs="Cambria"/>
          <w:i/>
          <w:iCs/>
          <w:color w:val="5A5A5A"/>
          <w:sz w:val="26"/>
          <w:szCs w:val="26"/>
        </w:rPr>
        <w:t>Aquisição de instrumentais para treinamento em vídeo laparoscopia</w:t>
      </w:r>
    </w:p>
    <w:p w14:paraId="58D93E2E" w14:textId="77777777" w:rsidR="007B6744" w:rsidRDefault="00000000">
      <w:pPr>
        <w:pBdr>
          <w:bottom w:val="single" w:sz="6" w:space="4" w:color="D8D4C8"/>
        </w:pBdr>
        <w:spacing w:before="360" w:after="120"/>
      </w:pPr>
      <w:r w:rsidRPr="006C3ED7">
        <w:rPr>
          <w:b/>
          <w:bCs/>
          <w:color w:val="8B7355"/>
          <w:spacing w:val="30"/>
        </w:rPr>
        <w:t>01</w:t>
      </w:r>
      <w:r w:rsidRPr="006C3ED7">
        <w:t xml:space="preserve">    </w:t>
      </w:r>
      <w:r>
        <w:rPr>
          <w:rFonts w:ascii="Cambria" w:eastAsia="Cambria" w:hAnsi="Cambria" w:cs="Cambria"/>
          <w:b/>
          <w:bCs/>
          <w:color w:val="0A0A0A"/>
          <w:sz w:val="32"/>
          <w:szCs w:val="32"/>
        </w:rPr>
        <w:t>Descrição da Necessidade</w:t>
      </w:r>
    </w:p>
    <w:p w14:paraId="21335A6E" w14:textId="77777777" w:rsidR="007B6744" w:rsidRDefault="00000000">
      <w:pPr>
        <w:spacing w:after="120" w:line="300" w:lineRule="auto"/>
        <w:jc w:val="both"/>
      </w:pPr>
      <w:r>
        <w:rPr>
          <w:color w:val="1A1A1A"/>
        </w:rPr>
        <w:t>O Laboratório de Técnicas Cirúrgicas atende, no presente semestre, às demandas do curso de medicina nas disciplinas de Clínica Cirúrgica. Considerando o espaço físico para realização das aulas, o laboratório contará com simuladores de videolaparoscopia para o desenvolvimento de atividades práticas condizentes com a realização de cenários de cirurgia laparoscópica, considerando as especificações de cada aula e o desenvolvimento de competências práticas e sociocomportamentais.</w:t>
      </w:r>
    </w:p>
    <w:p w14:paraId="4A210122" w14:textId="77777777" w:rsidR="007B6744" w:rsidRDefault="00000000">
      <w:pPr>
        <w:spacing w:after="120" w:line="300" w:lineRule="auto"/>
        <w:jc w:val="both"/>
      </w:pPr>
      <w:r>
        <w:rPr>
          <w:color w:val="1A1A1A"/>
        </w:rPr>
        <w:t>Para a manutenção das aulas práticas e a viabilização dos atendimentos, é imprescindível a disponibilização de instrumentais de treinamento para uso por professores, técnicos e alunos. A ausência destes materiais compromete seriamente as atividades de ensino do curso de Graduação em Medicina.</w:t>
      </w:r>
    </w:p>
    <w:p w14:paraId="6F3540A7" w14:textId="77777777" w:rsidR="007B6744" w:rsidRDefault="00000000">
      <w:pPr>
        <w:pBdr>
          <w:bottom w:val="single" w:sz="6" w:space="4" w:color="D8D4C8"/>
        </w:pBdr>
        <w:spacing w:before="360" w:after="120"/>
      </w:pPr>
      <w:r w:rsidRPr="006C3ED7">
        <w:rPr>
          <w:b/>
          <w:bCs/>
          <w:color w:val="8B7355"/>
          <w:spacing w:val="30"/>
        </w:rPr>
        <w:t>02</w:t>
      </w:r>
      <w:r w:rsidRPr="006C3ED7">
        <w:t xml:space="preserve">    </w:t>
      </w:r>
      <w:r>
        <w:rPr>
          <w:rFonts w:ascii="Cambria" w:eastAsia="Cambria" w:hAnsi="Cambria" w:cs="Cambria"/>
          <w:b/>
          <w:bCs/>
          <w:color w:val="0A0A0A"/>
          <w:sz w:val="32"/>
          <w:szCs w:val="32"/>
        </w:rPr>
        <w:t>Demonstração do Alinhamento à Necessidade</w:t>
      </w:r>
    </w:p>
    <w:p w14:paraId="68FE358F" w14:textId="77777777" w:rsidR="007B6744" w:rsidRDefault="00000000">
      <w:pPr>
        <w:spacing w:after="120" w:line="300" w:lineRule="auto"/>
        <w:jc w:val="both"/>
      </w:pPr>
      <w:r>
        <w:rPr>
          <w:color w:val="1A1A1A"/>
        </w:rPr>
        <w:t>A aquisição dos instrumentais descritos justifica-se pelo início das disciplinas de Clínica Cirúrgica e pela disponibilização de simuladores de cirurgia laparoscópica no laboratório. Tratando-se de instrumentais para uso exclusivamente didático e demonstrativo, destinados ao ensino em ambiente acadêmico, são bens comuns com padrões de desempenho e qualidade objetivamente definíveis no mercado.</w:t>
      </w:r>
    </w:p>
    <w:p w14:paraId="7B59A88E" w14:textId="77777777" w:rsidR="007B6744" w:rsidRDefault="00000000">
      <w:pPr>
        <w:pBdr>
          <w:bottom w:val="single" w:sz="6" w:space="4" w:color="D8D4C8"/>
        </w:pBdr>
        <w:spacing w:before="360" w:after="120"/>
      </w:pPr>
      <w:r w:rsidRPr="006C3ED7">
        <w:rPr>
          <w:b/>
          <w:bCs/>
          <w:color w:val="8B7355"/>
          <w:spacing w:val="30"/>
        </w:rPr>
        <w:t>03</w:t>
      </w:r>
      <w:r w:rsidRPr="006C3ED7">
        <w:t xml:space="preserve">    </w:t>
      </w:r>
      <w:r>
        <w:rPr>
          <w:rFonts w:ascii="Cambria" w:eastAsia="Cambria" w:hAnsi="Cambria" w:cs="Cambria"/>
          <w:b/>
          <w:bCs/>
          <w:color w:val="0A0A0A"/>
          <w:sz w:val="32"/>
          <w:szCs w:val="32"/>
        </w:rPr>
        <w:t>Requisitos da Aquisição</w:t>
      </w:r>
    </w:p>
    <w:p w14:paraId="39A44839" w14:textId="77777777" w:rsidR="007B6744" w:rsidRPr="006C3ED7" w:rsidRDefault="00000000">
      <w:pPr>
        <w:spacing w:before="240" w:after="80"/>
        <w:rPr>
          <w:sz w:val="22"/>
          <w:szCs w:val="22"/>
        </w:rPr>
      </w:pPr>
      <w:r w:rsidRPr="006C3ED7">
        <w:rPr>
          <w:b/>
          <w:bCs/>
          <w:color w:val="0A0A0A"/>
          <w:spacing w:val="25"/>
        </w:rPr>
        <w:t>3.1 ESPECIFICAÇÕES TÉCNICAS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"/>
        <w:gridCol w:w="5324"/>
        <w:gridCol w:w="1392"/>
        <w:gridCol w:w="1594"/>
      </w:tblGrid>
      <w:tr w:rsidR="007B6744" w14:paraId="43D447F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737744" w14:textId="77777777" w:rsidR="007B6744" w:rsidRDefault="00000000">
            <w:r>
              <w:rPr>
                <w:b/>
                <w:bCs/>
                <w:color w:val="0A0A0A"/>
                <w:spacing w:val="25"/>
                <w:sz w:val="16"/>
                <w:szCs w:val="16"/>
              </w:rPr>
              <w:t>Item</w:t>
            </w:r>
          </w:p>
        </w:tc>
        <w:tc>
          <w:tcPr>
            <w:tcW w:w="54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B34D42" w14:textId="77777777" w:rsidR="007B6744" w:rsidRDefault="00000000">
            <w:r>
              <w:rPr>
                <w:b/>
                <w:bCs/>
                <w:color w:val="0A0A0A"/>
                <w:spacing w:val="25"/>
                <w:sz w:val="16"/>
                <w:szCs w:val="16"/>
              </w:rPr>
              <w:t>Descrição</w:t>
            </w:r>
          </w:p>
        </w:tc>
        <w:tc>
          <w:tcPr>
            <w:tcW w:w="14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A7CA00" w14:textId="77777777" w:rsidR="007B6744" w:rsidRDefault="00000000">
            <w:r>
              <w:rPr>
                <w:b/>
                <w:bCs/>
                <w:color w:val="0A0A0A"/>
                <w:spacing w:val="25"/>
                <w:sz w:val="16"/>
                <w:szCs w:val="16"/>
              </w:rPr>
              <w:t>Unidade</w:t>
            </w:r>
          </w:p>
        </w:tc>
        <w:tc>
          <w:tcPr>
            <w:tcW w:w="16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FD207F" w14:textId="77777777" w:rsidR="007B6744" w:rsidRDefault="00000000">
            <w:r>
              <w:rPr>
                <w:b/>
                <w:bCs/>
                <w:color w:val="0A0A0A"/>
                <w:spacing w:val="25"/>
                <w:sz w:val="16"/>
                <w:szCs w:val="16"/>
              </w:rPr>
              <w:t>Quantidade</w:t>
            </w:r>
          </w:p>
        </w:tc>
      </w:tr>
      <w:tr w:rsidR="007B6744" w14:paraId="19D0A5F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1DA4998" w14:textId="77777777" w:rsidR="007B6744" w:rsidRDefault="00000000">
            <w:pPr>
              <w:spacing w:line="28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E461BCA" w14:textId="77777777" w:rsidR="007B6744" w:rsidRDefault="00000000">
            <w:pPr>
              <w:spacing w:line="280" w:lineRule="auto"/>
              <w:jc w:val="both"/>
            </w:pPr>
            <w:r>
              <w:rPr>
                <w:b/>
                <w:bCs/>
                <w:sz w:val="18"/>
                <w:szCs w:val="18"/>
              </w:rPr>
              <w:t>Porta-Agulhas para Videolaparoscopia</w:t>
            </w:r>
            <w:r>
              <w:rPr>
                <w:sz w:val="18"/>
                <w:szCs w:val="18"/>
              </w:rPr>
              <w:t xml:space="preserve"> para treinamento em caixa de videolaparoscopia, com as seguintes características mínimas: aço inoxidável e widea na mandíbula; mandíbula disponível em formatos curvo e reto; comprimento mínimo de 320 mm; diâmetro de 5 mm; utilizado para auxiliar na manipulação e colocação de agulhas em cirurgias.</w:t>
            </w:r>
          </w:p>
        </w:tc>
        <w:tc>
          <w:tcPr>
            <w:tcW w:w="14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2A510D8" w14:textId="77777777" w:rsidR="007B6744" w:rsidRDefault="00000000">
            <w:pPr>
              <w:spacing w:line="280" w:lineRule="auto"/>
              <w:jc w:val="center"/>
            </w:pPr>
            <w:r>
              <w:rPr>
                <w:sz w:val="18"/>
                <w:szCs w:val="18"/>
              </w:rPr>
              <w:t>Peça</w:t>
            </w:r>
          </w:p>
        </w:tc>
        <w:tc>
          <w:tcPr>
            <w:tcW w:w="16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183D6B4" w14:textId="77777777" w:rsidR="007B6744" w:rsidRDefault="00000000">
            <w:pPr>
              <w:jc w:val="center"/>
            </w:pPr>
            <w:r>
              <w:rPr>
                <w:i/>
                <w:iCs/>
                <w:color w:val="999999"/>
                <w:sz w:val="18"/>
                <w:szCs w:val="18"/>
              </w:rPr>
              <w:t>__</w:t>
            </w:r>
          </w:p>
        </w:tc>
      </w:tr>
      <w:tr w:rsidR="007B6744" w14:paraId="5266F57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47C9247" w14:textId="77777777" w:rsidR="007B6744" w:rsidRDefault="00000000">
            <w:pPr>
              <w:spacing w:line="280" w:lineRule="auto"/>
              <w:jc w:val="center"/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54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A04B6E9" w14:textId="77777777" w:rsidR="007B6744" w:rsidRDefault="00000000">
            <w:pPr>
              <w:spacing w:line="280" w:lineRule="auto"/>
              <w:jc w:val="both"/>
            </w:pPr>
            <w:r>
              <w:rPr>
                <w:b/>
                <w:bCs/>
                <w:sz w:val="18"/>
                <w:szCs w:val="18"/>
              </w:rPr>
              <w:t>Tesoura para Videolaparoscopia</w:t>
            </w:r>
            <w:r>
              <w:rPr>
                <w:sz w:val="18"/>
                <w:szCs w:val="18"/>
              </w:rPr>
              <w:t xml:space="preserve"> para treinamento em caixa de videolaparoscopia, com as seguintes características mínimas: modo de abertura com engate rápido; dupla ação; diâmetro 5 mm; comprimento de 330 mm; aço inoxidável de grau médico; eixos e tubos 5 mm; sem alças.</w:t>
            </w:r>
          </w:p>
        </w:tc>
        <w:tc>
          <w:tcPr>
            <w:tcW w:w="14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1E9F211" w14:textId="77777777" w:rsidR="007B6744" w:rsidRDefault="00000000">
            <w:pPr>
              <w:spacing w:line="280" w:lineRule="auto"/>
              <w:jc w:val="center"/>
            </w:pPr>
            <w:r>
              <w:rPr>
                <w:sz w:val="18"/>
                <w:szCs w:val="18"/>
              </w:rPr>
              <w:t>Peça</w:t>
            </w:r>
          </w:p>
        </w:tc>
        <w:tc>
          <w:tcPr>
            <w:tcW w:w="16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6F865D2" w14:textId="77777777" w:rsidR="007B6744" w:rsidRDefault="00000000">
            <w:pPr>
              <w:jc w:val="center"/>
            </w:pPr>
            <w:r>
              <w:rPr>
                <w:i/>
                <w:iCs/>
                <w:color w:val="999999"/>
                <w:sz w:val="18"/>
                <w:szCs w:val="18"/>
              </w:rPr>
              <w:t>__</w:t>
            </w:r>
          </w:p>
        </w:tc>
      </w:tr>
      <w:tr w:rsidR="007B6744" w14:paraId="55C0859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2E4B232" w14:textId="77777777" w:rsidR="007B6744" w:rsidRDefault="00000000">
            <w:pPr>
              <w:spacing w:line="280" w:lineRule="auto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A9516AF" w14:textId="77777777" w:rsidR="007B6744" w:rsidRDefault="00000000">
            <w:pPr>
              <w:spacing w:line="280" w:lineRule="auto"/>
              <w:jc w:val="both"/>
            </w:pPr>
            <w:r>
              <w:rPr>
                <w:b/>
                <w:bCs/>
                <w:sz w:val="18"/>
                <w:szCs w:val="18"/>
              </w:rPr>
              <w:t>Pinça de Apreensão (Grasper) para Videolaparoscopia</w:t>
            </w:r>
            <w:r>
              <w:rPr>
                <w:sz w:val="18"/>
                <w:szCs w:val="18"/>
              </w:rPr>
              <w:t xml:space="preserve"> para treinamento em caixa de videolaparoscopia, com as seguintes características mínimas: modo de abertura com engate rápido; dupla ação; diâmetro 5 mm; comprimento de 330 mm; aço inoxidável de grau médico; eixos e tubos 5 mm; sem alças.</w:t>
            </w:r>
          </w:p>
        </w:tc>
        <w:tc>
          <w:tcPr>
            <w:tcW w:w="14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4940E58" w14:textId="77777777" w:rsidR="007B6744" w:rsidRDefault="00000000">
            <w:pPr>
              <w:spacing w:line="280" w:lineRule="auto"/>
              <w:jc w:val="center"/>
            </w:pPr>
            <w:r>
              <w:rPr>
                <w:sz w:val="18"/>
                <w:szCs w:val="18"/>
              </w:rPr>
              <w:t>Peça</w:t>
            </w:r>
          </w:p>
        </w:tc>
        <w:tc>
          <w:tcPr>
            <w:tcW w:w="16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EF7067C" w14:textId="77777777" w:rsidR="007B6744" w:rsidRDefault="00000000">
            <w:pPr>
              <w:jc w:val="center"/>
            </w:pPr>
            <w:r>
              <w:rPr>
                <w:i/>
                <w:iCs/>
                <w:color w:val="999999"/>
                <w:sz w:val="18"/>
                <w:szCs w:val="18"/>
              </w:rPr>
              <w:t>__</w:t>
            </w:r>
          </w:p>
        </w:tc>
      </w:tr>
      <w:tr w:rsidR="007B6744" w14:paraId="04F29F4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5D18A5B" w14:textId="77777777" w:rsidR="007B6744" w:rsidRDefault="00000000">
            <w:pPr>
              <w:spacing w:line="28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2B5AE1B" w14:textId="77777777" w:rsidR="007B6744" w:rsidRDefault="00000000">
            <w:pPr>
              <w:spacing w:line="280" w:lineRule="auto"/>
              <w:jc w:val="both"/>
            </w:pPr>
            <w:r>
              <w:rPr>
                <w:b/>
                <w:bCs/>
                <w:sz w:val="18"/>
                <w:szCs w:val="18"/>
              </w:rPr>
              <w:t>Pinça de Dissecção (Maryland) para Videolaparoscopia</w:t>
            </w:r>
            <w:r>
              <w:rPr>
                <w:sz w:val="18"/>
                <w:szCs w:val="18"/>
              </w:rPr>
              <w:t xml:space="preserve"> para treinamento em caixa de videolaparoscopia, com as seguintes características mínimas: modo de abertura com engate rápido; dupla ação; diâmetro 5 mm; comprimento de 330 mm; aço inoxidável de grau médico; eixos e tubos 5 mm; sem alças.</w:t>
            </w:r>
          </w:p>
        </w:tc>
        <w:tc>
          <w:tcPr>
            <w:tcW w:w="14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EE534F9" w14:textId="77777777" w:rsidR="007B6744" w:rsidRDefault="00000000">
            <w:pPr>
              <w:spacing w:line="280" w:lineRule="auto"/>
              <w:jc w:val="center"/>
            </w:pPr>
            <w:r>
              <w:rPr>
                <w:sz w:val="18"/>
                <w:szCs w:val="18"/>
              </w:rPr>
              <w:t>Peça</w:t>
            </w:r>
          </w:p>
        </w:tc>
        <w:tc>
          <w:tcPr>
            <w:tcW w:w="16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A2E1543" w14:textId="77777777" w:rsidR="007B6744" w:rsidRDefault="00000000">
            <w:pPr>
              <w:jc w:val="center"/>
            </w:pPr>
            <w:r>
              <w:rPr>
                <w:i/>
                <w:iCs/>
                <w:color w:val="999999"/>
                <w:sz w:val="18"/>
                <w:szCs w:val="18"/>
              </w:rPr>
              <w:t>__</w:t>
            </w:r>
          </w:p>
        </w:tc>
      </w:tr>
    </w:tbl>
    <w:p w14:paraId="6AD45A60" w14:textId="77777777" w:rsidR="007B6744" w:rsidRDefault="007B6744"/>
    <w:p w14:paraId="6F9C05F0" w14:textId="77777777" w:rsidR="007B6744" w:rsidRPr="006C3ED7" w:rsidRDefault="00000000">
      <w:pPr>
        <w:spacing w:before="240" w:after="80"/>
        <w:rPr>
          <w:sz w:val="22"/>
          <w:szCs w:val="22"/>
        </w:rPr>
      </w:pPr>
      <w:r w:rsidRPr="006C3ED7">
        <w:rPr>
          <w:b/>
          <w:bCs/>
          <w:color w:val="0A0A0A"/>
          <w:spacing w:val="25"/>
        </w:rPr>
        <w:t>3.2 DOCUMENTAÇÃO TÉCNICA</w:t>
      </w:r>
    </w:p>
    <w:p w14:paraId="4F9CCC23" w14:textId="77777777" w:rsidR="007B6744" w:rsidRDefault="00000000">
      <w:pPr>
        <w:spacing w:after="120" w:line="300" w:lineRule="auto"/>
        <w:jc w:val="both"/>
      </w:pPr>
      <w:r>
        <w:rPr>
          <w:color w:val="1A1A1A"/>
        </w:rPr>
        <w:t>Deverá ser apresentada documentação ou link de acesso ao endereço eletrônico correspondente ao item ofertado, permitindo a conferência das especificações técnicas, marcas e modelos pelo responsável pela análise técnica. Serão aceitos como documentação válida: catálogo, folder, certificado ou manual elaborado pelo fabricante; ou ainda documentos obtidos em consulta pela internet, desde que informado o endereço eletrônico exato da página onde constam as informações apresentadas.</w:t>
      </w:r>
    </w:p>
    <w:p w14:paraId="4D502F9C" w14:textId="77777777" w:rsidR="007B6744" w:rsidRPr="006C3ED7" w:rsidRDefault="00000000">
      <w:pPr>
        <w:spacing w:before="240" w:after="80"/>
        <w:rPr>
          <w:sz w:val="22"/>
          <w:szCs w:val="22"/>
        </w:rPr>
      </w:pPr>
      <w:r w:rsidRPr="006C3ED7">
        <w:rPr>
          <w:b/>
          <w:bCs/>
          <w:color w:val="0A0A0A"/>
          <w:spacing w:val="25"/>
        </w:rPr>
        <w:t>3.3 GARANTIA E VALIDADE</w:t>
      </w:r>
    </w:p>
    <w:p w14:paraId="183F45CC" w14:textId="77777777" w:rsidR="007B6744" w:rsidRDefault="00000000">
      <w:pPr>
        <w:spacing w:after="120" w:line="300" w:lineRule="auto"/>
        <w:jc w:val="both"/>
      </w:pPr>
      <w:r>
        <w:rPr>
          <w:color w:val="1A1A1A"/>
        </w:rPr>
        <w:t>Os materiais deverão ser entregues com prazo de validade mínimo de 75% (setenta e cinco por cento) do prazo determinado pelo fabricante, para atender ao período de utilização pretendido.</w:t>
      </w:r>
    </w:p>
    <w:p w14:paraId="4E655995" w14:textId="77777777" w:rsidR="007B6744" w:rsidRDefault="007B6744"/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7B6744" w14:paraId="735BA4A3" w14:textId="77777777">
        <w:tblPrEx>
          <w:tblCellMar>
            <w:top w:w="0" w:type="dxa"/>
            <w:bottom w:w="0" w:type="dxa"/>
          </w:tblCellMar>
        </w:tblPrEx>
        <w:tc>
          <w:tcPr>
            <w:tcW w:w="9000" w:type="dxa"/>
            <w:tcBorders>
              <w:top w:val="none" w:sz="0" w:space="0" w:color="FFFFFF"/>
              <w:left w:val="single" w:sz="18" w:space="0" w:color="8B7355"/>
              <w:bottom w:val="none" w:sz="0" w:space="0" w:color="FFFFFF"/>
              <w:right w:val="none" w:sz="0" w:space="0" w:color="FFFFFF"/>
            </w:tcBorders>
            <w:shd w:val="clear" w:color="auto" w:fill="F4F1EA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212A84FE" w14:textId="095E5B7C" w:rsidR="007B6744" w:rsidRDefault="00000000">
            <w:pPr>
              <w:spacing w:after="80"/>
            </w:pPr>
            <w:r>
              <w:rPr>
                <w:b/>
                <w:bCs/>
                <w:color w:val="8B7355"/>
                <w:spacing w:val="30"/>
                <w:sz w:val="16"/>
                <w:szCs w:val="16"/>
              </w:rPr>
              <w:t>OBSERVAÇÃO TÉCNIC</w:t>
            </w:r>
            <w:r w:rsidR="006C3ED7">
              <w:rPr>
                <w:b/>
                <w:bCs/>
                <w:color w:val="8B7355"/>
                <w:spacing w:val="30"/>
                <w:sz w:val="16"/>
                <w:szCs w:val="16"/>
              </w:rPr>
              <w:t>A:</w:t>
            </w:r>
            <w:r>
              <w:rPr>
                <w:b/>
                <w:bCs/>
                <w:color w:val="8B7355"/>
                <w:spacing w:val="30"/>
                <w:sz w:val="16"/>
                <w:szCs w:val="16"/>
              </w:rPr>
              <w:t xml:space="preserve"> REGISTRO SANITÁRIO</w:t>
            </w:r>
          </w:p>
          <w:p w14:paraId="773CD245" w14:textId="1AAB9121" w:rsidR="007B6744" w:rsidRDefault="00000000">
            <w:pPr>
              <w:spacing w:line="280" w:lineRule="auto"/>
              <w:jc w:val="both"/>
            </w:pPr>
            <w:r>
              <w:rPr>
                <w:color w:val="1A1A1A"/>
                <w:sz w:val="18"/>
                <w:szCs w:val="18"/>
              </w:rPr>
              <w:t xml:space="preserve">Os instrumentais para simulação em ambiente educacional acadêmico </w:t>
            </w:r>
            <w:r w:rsidR="006C3ED7">
              <w:rPr>
                <w:color w:val="1A1A1A"/>
                <w:sz w:val="18"/>
                <w:szCs w:val="18"/>
              </w:rPr>
              <w:t>(</w:t>
            </w:r>
            <w:r>
              <w:rPr>
                <w:color w:val="1A1A1A"/>
                <w:sz w:val="18"/>
                <w:szCs w:val="18"/>
              </w:rPr>
              <w:t>não estéreis, sem aplicação clínica em humanos</w:t>
            </w:r>
            <w:r w:rsidR="006C3ED7">
              <w:rPr>
                <w:color w:val="1A1A1A"/>
                <w:sz w:val="18"/>
                <w:szCs w:val="18"/>
              </w:rPr>
              <w:t xml:space="preserve">) </w:t>
            </w:r>
            <w:r>
              <w:rPr>
                <w:color w:val="1A1A1A"/>
                <w:sz w:val="18"/>
                <w:szCs w:val="18"/>
              </w:rPr>
              <w:t xml:space="preserve">estão fora do escopo de dispositivo médico e </w:t>
            </w:r>
            <w:r>
              <w:rPr>
                <w:b/>
                <w:bCs/>
                <w:sz w:val="18"/>
                <w:szCs w:val="18"/>
              </w:rPr>
              <w:t>não exigem registro junto à ANVISA</w:t>
            </w:r>
            <w:r>
              <w:rPr>
                <w:color w:val="1A1A1A"/>
                <w:sz w:val="18"/>
                <w:szCs w:val="18"/>
              </w:rPr>
              <w:t>, conforme entendimento consolidado para produtos de finalidade exclusivamente didática, demonstrativa ou de treinamento. Recomenda-se evitar exigência de notificação/registro sanitário no edital sob pena de restringir indevidamente a competição.</w:t>
            </w:r>
          </w:p>
        </w:tc>
      </w:tr>
    </w:tbl>
    <w:p w14:paraId="1DC7FFEC" w14:textId="77777777" w:rsidR="007B6744" w:rsidRDefault="007B6744"/>
    <w:p w14:paraId="1CB1BA35" w14:textId="77777777" w:rsidR="007B6744" w:rsidRPr="006C3ED7" w:rsidRDefault="00000000">
      <w:pPr>
        <w:spacing w:before="240" w:after="80"/>
        <w:rPr>
          <w:sz w:val="22"/>
          <w:szCs w:val="22"/>
        </w:rPr>
      </w:pPr>
      <w:r w:rsidRPr="006C3ED7">
        <w:rPr>
          <w:b/>
          <w:bCs/>
          <w:color w:val="0A0A0A"/>
          <w:spacing w:val="25"/>
        </w:rPr>
        <w:t>3.4 CLASSIFICAÇÃO DO OBJETO</w:t>
      </w:r>
    </w:p>
    <w:p w14:paraId="694142F1" w14:textId="77777777" w:rsidR="007B6744" w:rsidRDefault="00000000">
      <w:pPr>
        <w:spacing w:after="120" w:line="300" w:lineRule="auto"/>
        <w:jc w:val="both"/>
      </w:pPr>
      <w:r>
        <w:rPr>
          <w:color w:val="1A1A1A"/>
        </w:rPr>
        <w:t xml:space="preserve">O objeto classifica-se como </w:t>
      </w:r>
      <w:r>
        <w:rPr>
          <w:b/>
          <w:bCs/>
        </w:rPr>
        <w:t>bem comum</w:t>
      </w:r>
      <w:r>
        <w:rPr>
          <w:color w:val="1A1A1A"/>
        </w:rPr>
        <w:t>, possuindo padrões de desempenho e qualidade que podem ser objetivamente definidos com base em especificações usuais do mercado. O objeto não possui natureza continuada.</w:t>
      </w:r>
    </w:p>
    <w:p w14:paraId="07B20087" w14:textId="77777777" w:rsidR="007B6744" w:rsidRDefault="00000000">
      <w:pPr>
        <w:pBdr>
          <w:bottom w:val="single" w:sz="6" w:space="4" w:color="D8D4C8"/>
        </w:pBdr>
        <w:spacing w:before="360" w:after="120"/>
      </w:pPr>
      <w:r w:rsidRPr="006C3ED7">
        <w:rPr>
          <w:b/>
          <w:bCs/>
          <w:color w:val="8B7355"/>
          <w:spacing w:val="30"/>
        </w:rPr>
        <w:t>04</w:t>
      </w:r>
      <w:r w:rsidRPr="006C3ED7">
        <w:t xml:space="preserve">    </w:t>
      </w:r>
      <w:r>
        <w:rPr>
          <w:rFonts w:ascii="Cambria" w:eastAsia="Cambria" w:hAnsi="Cambria" w:cs="Cambria"/>
          <w:b/>
          <w:bCs/>
          <w:color w:val="0A0A0A"/>
          <w:sz w:val="32"/>
          <w:szCs w:val="32"/>
        </w:rPr>
        <w:t>Estimativa das Quantidades</w:t>
      </w:r>
    </w:p>
    <w:p w14:paraId="52CB00E0" w14:textId="77777777" w:rsidR="007B6744" w:rsidRDefault="00000000">
      <w:pPr>
        <w:spacing w:after="120" w:line="300" w:lineRule="auto"/>
        <w:jc w:val="both"/>
      </w:pPr>
      <w:r>
        <w:rPr>
          <w:color w:val="1A1A1A"/>
        </w:rPr>
        <w:lastRenderedPageBreak/>
        <w:t>Os itens supracitados serão adquiridos para utilização no Laboratório de Técnicas Cirúrgicas. Sua quantidade foi mensurada considerando o número de caixas de laparoscopia para treinamento, o quantitativo atual de alunos no campus e o ingresso semestral de novos discentes nas disciplinas que compõem a grade curricular do curso de Medicina.</w:t>
      </w:r>
    </w:p>
    <w:p w14:paraId="50ED764D" w14:textId="77777777" w:rsidR="007B6744" w:rsidRDefault="00000000">
      <w:pPr>
        <w:pBdr>
          <w:bottom w:val="single" w:sz="6" w:space="4" w:color="D8D4C8"/>
        </w:pBdr>
        <w:spacing w:before="360" w:after="120"/>
      </w:pPr>
      <w:r w:rsidRPr="006C3ED7">
        <w:rPr>
          <w:b/>
          <w:bCs/>
          <w:color w:val="8B7355"/>
          <w:spacing w:val="30"/>
        </w:rPr>
        <w:t>05</w:t>
      </w:r>
      <w:r w:rsidRPr="006C3ED7">
        <w:t xml:space="preserve">    </w:t>
      </w:r>
      <w:r>
        <w:rPr>
          <w:rFonts w:ascii="Cambria" w:eastAsia="Cambria" w:hAnsi="Cambria" w:cs="Cambria"/>
          <w:b/>
          <w:bCs/>
          <w:color w:val="0A0A0A"/>
          <w:sz w:val="32"/>
          <w:szCs w:val="32"/>
        </w:rPr>
        <w:t>Levantamento das Soluções Existentes no Mercado</w:t>
      </w:r>
    </w:p>
    <w:p w14:paraId="40E05B83" w14:textId="77777777" w:rsidR="007B6744" w:rsidRDefault="00000000">
      <w:pPr>
        <w:spacing w:after="120" w:line="300" w:lineRule="auto"/>
        <w:jc w:val="both"/>
      </w:pPr>
      <w:r>
        <w:rPr>
          <w:color w:val="1A1A1A"/>
        </w:rPr>
        <w:t>Conforme levantamento realizado, foram verificados os produtos disponíveis no mercado, sendo avaliadas suas características, composições, embalagens e demais parâmetros relevantes. As especificações dos itens foram definidas com base nos requisitos essenciais e suficientes para o desenvolvimento das atividades práticas, sendo afastados os requisitos que direcionam para marca/modelo ou que possam restringir a competição.</w:t>
      </w:r>
    </w:p>
    <w:p w14:paraId="7A238DDF" w14:textId="77777777" w:rsidR="007B6744" w:rsidRDefault="00000000">
      <w:pPr>
        <w:spacing w:after="120" w:line="300" w:lineRule="auto"/>
        <w:jc w:val="both"/>
      </w:pPr>
      <w:r>
        <w:rPr>
          <w:color w:val="1A1A1A"/>
        </w:rPr>
        <w:t>Para a aquisição dos insumos há um número adequado de fornecedores disponíveis no mercado, por se tratar de bem comum com padrões de desempenho e qualidade objetivamente definíveis.</w:t>
      </w:r>
    </w:p>
    <w:p w14:paraId="4106A9AF" w14:textId="77777777" w:rsidR="007B6744" w:rsidRDefault="00000000">
      <w:pPr>
        <w:pBdr>
          <w:bottom w:val="single" w:sz="6" w:space="4" w:color="D8D4C8"/>
        </w:pBdr>
        <w:spacing w:before="360" w:after="120"/>
      </w:pPr>
      <w:r w:rsidRPr="006C3ED7">
        <w:rPr>
          <w:b/>
          <w:bCs/>
          <w:color w:val="8B7355"/>
          <w:spacing w:val="30"/>
        </w:rPr>
        <w:t>06</w:t>
      </w:r>
      <w:r w:rsidRPr="006C3ED7">
        <w:t xml:space="preserve">    </w:t>
      </w:r>
      <w:r>
        <w:rPr>
          <w:rFonts w:ascii="Cambria" w:eastAsia="Cambria" w:hAnsi="Cambria" w:cs="Cambria"/>
          <w:b/>
          <w:bCs/>
          <w:color w:val="0A0A0A"/>
          <w:sz w:val="32"/>
          <w:szCs w:val="32"/>
        </w:rPr>
        <w:t>Análise das Alternativas e Escolha da Solução</w:t>
      </w:r>
    </w:p>
    <w:p w14:paraId="37A87A36" w14:textId="77777777" w:rsidR="007B6744" w:rsidRDefault="00000000">
      <w:pPr>
        <w:spacing w:after="120" w:line="300" w:lineRule="auto"/>
        <w:jc w:val="both"/>
      </w:pPr>
      <w:r>
        <w:rPr>
          <w:color w:val="1A1A1A"/>
        </w:rPr>
        <w:t>Considerando o exposto no item anterior, a alternativa adequada para o atendimento da necessidade é a aquisição dos instrumentais conforme as especificações apresentadas no item 3, em virtude de atenderem aos requisitos necessários para o desenvolvimento das atividades do Laboratório de Técnicas Cirúrgicas, visando favorecer a competitividade entre os ofertantes e promover a aplicação eficiente dos recursos e a economicidade, em conformidade com a legislação vigente.</w:t>
      </w:r>
    </w:p>
    <w:p w14:paraId="55654913" w14:textId="77777777" w:rsidR="007B6744" w:rsidRDefault="00000000">
      <w:pPr>
        <w:pBdr>
          <w:bottom w:val="single" w:sz="6" w:space="4" w:color="D8D4C8"/>
        </w:pBdr>
        <w:spacing w:before="360" w:after="120"/>
      </w:pPr>
      <w:r w:rsidRPr="006C3ED7">
        <w:rPr>
          <w:b/>
          <w:bCs/>
          <w:color w:val="8B7355"/>
          <w:spacing w:val="30"/>
        </w:rPr>
        <w:t>07</w:t>
      </w:r>
      <w:r w:rsidRPr="006C3ED7">
        <w:t xml:space="preserve">    </w:t>
      </w:r>
      <w:r>
        <w:rPr>
          <w:rFonts w:ascii="Cambria" w:eastAsia="Cambria" w:hAnsi="Cambria" w:cs="Cambria"/>
          <w:b/>
          <w:bCs/>
          <w:color w:val="0A0A0A"/>
          <w:sz w:val="32"/>
          <w:szCs w:val="32"/>
        </w:rPr>
        <w:t>Resultados Pretendidos</w:t>
      </w:r>
    </w:p>
    <w:p w14:paraId="29B1477A" w14:textId="77777777" w:rsidR="007B6744" w:rsidRDefault="00000000">
      <w:pPr>
        <w:pStyle w:val="PargrafodaLista"/>
        <w:numPr>
          <w:ilvl w:val="0"/>
          <w:numId w:val="2"/>
        </w:numPr>
        <w:spacing w:after="80" w:line="300" w:lineRule="auto"/>
      </w:pPr>
      <w:r>
        <w:rPr>
          <w:color w:val="1A1A1A"/>
        </w:rPr>
        <w:t>Possibilitar a realização das aulas práticas conforme cronograma programado;</w:t>
      </w:r>
    </w:p>
    <w:p w14:paraId="110FEA8A" w14:textId="77777777" w:rsidR="007B6744" w:rsidRDefault="00000000">
      <w:pPr>
        <w:pStyle w:val="PargrafodaLista"/>
        <w:numPr>
          <w:ilvl w:val="0"/>
          <w:numId w:val="2"/>
        </w:numPr>
        <w:spacing w:after="80" w:line="300" w:lineRule="auto"/>
      </w:pPr>
      <w:r>
        <w:rPr>
          <w:color w:val="1A1A1A"/>
        </w:rPr>
        <w:t>Desenvolver habilidades técnicas e interpessoais, promovendo a formação adequada aos alunos;</w:t>
      </w:r>
    </w:p>
    <w:p w14:paraId="2AA57418" w14:textId="77777777" w:rsidR="007B6744" w:rsidRDefault="00000000">
      <w:pPr>
        <w:pStyle w:val="PargrafodaLista"/>
        <w:numPr>
          <w:ilvl w:val="0"/>
          <w:numId w:val="2"/>
        </w:numPr>
        <w:spacing w:after="80" w:line="300" w:lineRule="auto"/>
      </w:pPr>
      <w:r>
        <w:rPr>
          <w:color w:val="1A1A1A"/>
        </w:rPr>
        <w:t>Garantir a continuidade das atividades didáticas do curso de Graduação em Medicina.</w:t>
      </w:r>
    </w:p>
    <w:p w14:paraId="28638CE5" w14:textId="77777777" w:rsidR="007B6744" w:rsidRDefault="00000000">
      <w:pPr>
        <w:pBdr>
          <w:bottom w:val="single" w:sz="6" w:space="4" w:color="D8D4C8"/>
        </w:pBdr>
        <w:spacing w:before="360" w:after="120"/>
      </w:pPr>
      <w:r w:rsidRPr="006C3ED7">
        <w:rPr>
          <w:b/>
          <w:bCs/>
          <w:color w:val="8B7355"/>
          <w:spacing w:val="30"/>
        </w:rPr>
        <w:t>08</w:t>
      </w:r>
      <w:r w:rsidRPr="006C3ED7">
        <w:t xml:space="preserve">    </w:t>
      </w:r>
      <w:r>
        <w:rPr>
          <w:rFonts w:ascii="Cambria" w:eastAsia="Cambria" w:hAnsi="Cambria" w:cs="Cambria"/>
          <w:b/>
          <w:bCs/>
          <w:color w:val="0A0A0A"/>
          <w:sz w:val="32"/>
          <w:szCs w:val="32"/>
        </w:rPr>
        <w:t>Estimativa do Valor da Aquisição</w:t>
      </w:r>
    </w:p>
    <w:p w14:paraId="0E20EE4F" w14:textId="77777777" w:rsidR="007B6744" w:rsidRDefault="00000000">
      <w:pPr>
        <w:spacing w:after="120" w:line="300" w:lineRule="auto"/>
        <w:jc w:val="both"/>
      </w:pPr>
      <w:r>
        <w:rPr>
          <w:color w:val="1A1A1A"/>
        </w:rPr>
        <w:t xml:space="preserve">O valor estimado da aquisição é de </w:t>
      </w:r>
      <w:r>
        <w:rPr>
          <w:b/>
          <w:bCs/>
        </w:rPr>
        <w:t xml:space="preserve">R$ </w:t>
      </w:r>
      <w:r>
        <w:rPr>
          <w:i/>
          <w:iCs/>
          <w:color w:val="999999"/>
        </w:rPr>
        <w:t>_______________</w:t>
      </w:r>
      <w:r>
        <w:rPr>
          <w:color w:val="1A1A1A"/>
        </w:rPr>
        <w:t xml:space="preserve"> (</w:t>
      </w:r>
      <w:r>
        <w:rPr>
          <w:i/>
          <w:iCs/>
          <w:color w:val="999999"/>
        </w:rPr>
        <w:t>por extenso</w:t>
      </w:r>
      <w:r>
        <w:rPr>
          <w:color w:val="1A1A1A"/>
        </w:rPr>
        <w:t>), conforme pesquisa de preços a ser realizada pelo Serviço de Licitações e Compras, em conformidade com os parâmetros estabelecidos nos incisos I, II, III, IV e V, do §1º, artigo 23, da Lei Federal nº 14.133/2021.</w:t>
      </w:r>
    </w:p>
    <w:p w14:paraId="2062FA42" w14:textId="77777777" w:rsidR="007B6744" w:rsidRDefault="007B6744"/>
    <w:p w14:paraId="10277A3D" w14:textId="77777777" w:rsidR="007B6744" w:rsidRDefault="00000000">
      <w:pPr>
        <w:spacing w:before="240" w:after="80"/>
      </w:pPr>
      <w:r>
        <w:rPr>
          <w:b/>
          <w:bCs/>
          <w:color w:val="0A0A0A"/>
          <w:spacing w:val="25"/>
          <w:sz w:val="18"/>
          <w:szCs w:val="18"/>
        </w:rPr>
        <w:t>CONSULTA A EMPRESAS DO RAMO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7B6744" w14:paraId="2EB7184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893BD8" w14:textId="77777777" w:rsidR="007B6744" w:rsidRDefault="00000000">
            <w:r>
              <w:rPr>
                <w:b/>
                <w:bCs/>
                <w:color w:val="0A0A0A"/>
                <w:spacing w:val="25"/>
                <w:sz w:val="16"/>
                <w:szCs w:val="16"/>
              </w:rPr>
              <w:t>Empresa</w:t>
            </w:r>
          </w:p>
        </w:tc>
        <w:tc>
          <w:tcPr>
            <w:tcW w:w="45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C9A477" w14:textId="77777777" w:rsidR="007B6744" w:rsidRDefault="00000000">
            <w:r>
              <w:rPr>
                <w:b/>
                <w:bCs/>
                <w:color w:val="0A0A0A"/>
                <w:spacing w:val="25"/>
                <w:sz w:val="16"/>
                <w:szCs w:val="16"/>
              </w:rPr>
              <w:t>CNPJ</w:t>
            </w:r>
          </w:p>
        </w:tc>
      </w:tr>
      <w:tr w:rsidR="007B6744" w14:paraId="30C6B72C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2B850E" w14:textId="77777777" w:rsidR="007B6744" w:rsidRDefault="00000000">
            <w:r>
              <w:rPr>
                <w:sz w:val="18"/>
                <w:szCs w:val="18"/>
              </w:rPr>
              <w:t>Minha Medicina (ATN Comércio e Importação)</w:t>
            </w:r>
          </w:p>
        </w:tc>
        <w:tc>
          <w:tcPr>
            <w:tcW w:w="45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9C5070" w14:textId="77777777" w:rsidR="007B6744" w:rsidRDefault="00000000">
            <w:r>
              <w:rPr>
                <w:sz w:val="18"/>
                <w:szCs w:val="18"/>
              </w:rPr>
              <w:t>52.485.170/0001-07</w:t>
            </w:r>
          </w:p>
        </w:tc>
      </w:tr>
      <w:tr w:rsidR="007B6744" w14:paraId="4B489CCF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6DEEB2" w14:textId="77777777" w:rsidR="007B6744" w:rsidRDefault="00000000">
            <w:r>
              <w:rPr>
                <w:i/>
                <w:iCs/>
                <w:color w:val="999999"/>
                <w:sz w:val="18"/>
                <w:szCs w:val="18"/>
              </w:rPr>
              <w:t>Empresa 2</w:t>
            </w:r>
          </w:p>
        </w:tc>
        <w:tc>
          <w:tcPr>
            <w:tcW w:w="45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6B0917" w14:textId="77777777" w:rsidR="007B6744" w:rsidRDefault="00000000">
            <w:r>
              <w:rPr>
                <w:i/>
                <w:iCs/>
                <w:color w:val="999999"/>
                <w:sz w:val="18"/>
                <w:szCs w:val="18"/>
              </w:rPr>
              <w:t>__.___.___/____-__</w:t>
            </w:r>
          </w:p>
        </w:tc>
      </w:tr>
      <w:tr w:rsidR="007B6744" w14:paraId="0371B102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B488CA" w14:textId="77777777" w:rsidR="007B6744" w:rsidRDefault="00000000">
            <w:r>
              <w:rPr>
                <w:i/>
                <w:iCs/>
                <w:color w:val="999999"/>
                <w:sz w:val="18"/>
                <w:szCs w:val="18"/>
              </w:rPr>
              <w:t>Empresa 3</w:t>
            </w:r>
          </w:p>
        </w:tc>
        <w:tc>
          <w:tcPr>
            <w:tcW w:w="4500" w:type="dxa"/>
            <w:tcBorders>
              <w:top w:val="single" w:sz="4" w:space="0" w:color="CFCABE"/>
              <w:left w:val="single" w:sz="4" w:space="0" w:color="CFCABE"/>
              <w:bottom w:val="single" w:sz="4" w:space="0" w:color="CFCABE"/>
              <w:right w:val="single" w:sz="4" w:space="0" w:color="CFCABE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F09430" w14:textId="77777777" w:rsidR="007B6744" w:rsidRDefault="00000000">
            <w:r>
              <w:rPr>
                <w:i/>
                <w:iCs/>
                <w:color w:val="999999"/>
                <w:sz w:val="18"/>
                <w:szCs w:val="18"/>
              </w:rPr>
              <w:t>__.___.___/____-__</w:t>
            </w:r>
          </w:p>
        </w:tc>
      </w:tr>
    </w:tbl>
    <w:p w14:paraId="3BA05CB7" w14:textId="77777777" w:rsidR="007B6744" w:rsidRDefault="00000000">
      <w:pPr>
        <w:pBdr>
          <w:bottom w:val="single" w:sz="6" w:space="4" w:color="D8D4C8"/>
        </w:pBdr>
        <w:spacing w:before="360" w:after="120"/>
      </w:pPr>
      <w:r w:rsidRPr="006C3ED7">
        <w:rPr>
          <w:b/>
          <w:bCs/>
          <w:color w:val="8B7355"/>
          <w:spacing w:val="30"/>
        </w:rPr>
        <w:t>09</w:t>
      </w:r>
      <w:r w:rsidRPr="006C3ED7">
        <w:t xml:space="preserve">    </w:t>
      </w:r>
      <w:r>
        <w:rPr>
          <w:rFonts w:ascii="Cambria" w:eastAsia="Cambria" w:hAnsi="Cambria" w:cs="Cambria"/>
          <w:b/>
          <w:bCs/>
          <w:color w:val="0A0A0A"/>
          <w:sz w:val="32"/>
          <w:szCs w:val="32"/>
        </w:rPr>
        <w:t>Descrição da Solução como um Todo</w:t>
      </w:r>
    </w:p>
    <w:p w14:paraId="12119ACC" w14:textId="77777777" w:rsidR="007B6744" w:rsidRDefault="00000000">
      <w:pPr>
        <w:spacing w:after="120" w:line="300" w:lineRule="auto"/>
        <w:jc w:val="both"/>
      </w:pPr>
      <w:r>
        <w:rPr>
          <w:b/>
          <w:bCs/>
        </w:rPr>
        <w:lastRenderedPageBreak/>
        <w:t xml:space="preserve">9.1 </w:t>
      </w:r>
      <w:r>
        <w:rPr>
          <w:color w:val="1A1A1A"/>
        </w:rPr>
        <w:t>Para atendimento da requisição, devem ser adquiridos os materiais conforme especificações técnicas e demais requisitos indicados no item 3 deste estudo.</w:t>
      </w:r>
    </w:p>
    <w:p w14:paraId="486C2E12" w14:textId="77777777" w:rsidR="007B6744" w:rsidRDefault="00000000">
      <w:pPr>
        <w:spacing w:after="120" w:line="300" w:lineRule="auto"/>
        <w:jc w:val="both"/>
      </w:pPr>
      <w:r>
        <w:rPr>
          <w:b/>
          <w:bCs/>
        </w:rPr>
        <w:t xml:space="preserve">9.2 </w:t>
      </w:r>
      <w:r>
        <w:rPr>
          <w:color w:val="1A1A1A"/>
        </w:rPr>
        <w:t xml:space="preserve">A entrega do material deverá ocorrer de forma única, em até </w:t>
      </w:r>
      <w:r>
        <w:rPr>
          <w:i/>
          <w:iCs/>
          <w:color w:val="999999"/>
        </w:rPr>
        <w:t>__</w:t>
      </w:r>
      <w:r>
        <w:rPr>
          <w:color w:val="1A1A1A"/>
        </w:rPr>
        <w:t xml:space="preserve"> dias úteis, contados a partir do 1º dia útil subsequente ao recebimento da Ordem de Compra e Nota de Empenho. O prazo poderá ser prorrogado, desde que solicitado dentro do prazo inicial, devidamente justificado e fundamentado, com análise pelo setor requisitante.</w:t>
      </w:r>
    </w:p>
    <w:p w14:paraId="79303796" w14:textId="77777777" w:rsidR="007B6744" w:rsidRDefault="00000000">
      <w:pPr>
        <w:spacing w:after="120" w:line="300" w:lineRule="auto"/>
        <w:jc w:val="both"/>
      </w:pPr>
      <w:r>
        <w:rPr>
          <w:b/>
          <w:bCs/>
        </w:rPr>
        <w:t xml:space="preserve">9.3 </w:t>
      </w:r>
      <w:r>
        <w:rPr>
          <w:color w:val="1A1A1A"/>
        </w:rPr>
        <w:t xml:space="preserve">Os materiais deverão ser entregues no </w:t>
      </w:r>
      <w:r>
        <w:rPr>
          <w:i/>
          <w:iCs/>
          <w:color w:val="999999"/>
        </w:rPr>
        <w:t>[endereço de entrega]</w:t>
      </w:r>
      <w:r>
        <w:rPr>
          <w:color w:val="1A1A1A"/>
        </w:rPr>
        <w:t>, em horário comercial. O Recebimento Provisório se dará no recebimento do objeto pelo Almoxarifado. O Recebimento Definitivo será em até 10 (dez) dias úteis, contados a partir do recebimento provisório, para comprovação do atendimento das especificações exigidas, bem como o ATESTE definitivo da Nota Fiscal pelo responsável.</w:t>
      </w:r>
    </w:p>
    <w:p w14:paraId="49D16788" w14:textId="77777777" w:rsidR="007B6744" w:rsidRDefault="00000000">
      <w:pPr>
        <w:spacing w:after="120" w:line="300" w:lineRule="auto"/>
        <w:jc w:val="both"/>
      </w:pPr>
      <w:r>
        <w:rPr>
          <w:b/>
          <w:bCs/>
        </w:rPr>
        <w:t xml:space="preserve">9.4 </w:t>
      </w:r>
      <w:r>
        <w:rPr>
          <w:color w:val="1A1A1A"/>
        </w:rPr>
        <w:t>Os materiais devem ser entregues em embalagens originais, adequadas para transporte e armazenamento, contendo data e número do lote de fabricação, bem como prazo de validade.</w:t>
      </w:r>
    </w:p>
    <w:p w14:paraId="017DB7EF" w14:textId="77777777" w:rsidR="007B6744" w:rsidRDefault="00000000">
      <w:pPr>
        <w:spacing w:after="120" w:line="300" w:lineRule="auto"/>
        <w:jc w:val="both"/>
      </w:pPr>
      <w:r>
        <w:rPr>
          <w:b/>
          <w:bCs/>
        </w:rPr>
        <w:t xml:space="preserve">9.5 </w:t>
      </w:r>
      <w:r>
        <w:rPr>
          <w:color w:val="1A1A1A"/>
        </w:rPr>
        <w:t xml:space="preserve">Pagamento em até </w:t>
      </w:r>
      <w:r>
        <w:rPr>
          <w:i/>
          <w:iCs/>
          <w:color w:val="999999"/>
        </w:rPr>
        <w:t>__</w:t>
      </w:r>
      <w:r>
        <w:rPr>
          <w:color w:val="1A1A1A"/>
        </w:rPr>
        <w:t xml:space="preserve"> dias, contados a partir do ateste definitivo da nota fiscal pelo responsável. Não é admitida a subcontratação do objeto.</w:t>
      </w:r>
    </w:p>
    <w:p w14:paraId="4F05F209" w14:textId="77777777" w:rsidR="007B6744" w:rsidRDefault="00000000">
      <w:pPr>
        <w:pBdr>
          <w:bottom w:val="single" w:sz="6" w:space="4" w:color="D8D4C8"/>
        </w:pBdr>
        <w:spacing w:before="360" w:after="120"/>
      </w:pPr>
      <w:r w:rsidRPr="006C3ED7">
        <w:rPr>
          <w:b/>
          <w:bCs/>
          <w:color w:val="8B7355"/>
          <w:spacing w:val="30"/>
        </w:rPr>
        <w:t>10</w:t>
      </w:r>
      <w:r w:rsidRPr="006C3ED7">
        <w:t xml:space="preserve">    </w:t>
      </w:r>
      <w:r>
        <w:rPr>
          <w:rFonts w:ascii="Cambria" w:eastAsia="Cambria" w:hAnsi="Cambria" w:cs="Cambria"/>
          <w:b/>
          <w:bCs/>
          <w:color w:val="0A0A0A"/>
          <w:sz w:val="32"/>
          <w:szCs w:val="32"/>
        </w:rPr>
        <w:t>Justificativas para o Parcelamento</w:t>
      </w:r>
    </w:p>
    <w:p w14:paraId="3223358A" w14:textId="77777777" w:rsidR="007B6744" w:rsidRDefault="00000000">
      <w:pPr>
        <w:spacing w:after="120" w:line="300" w:lineRule="auto"/>
        <w:jc w:val="both"/>
      </w:pPr>
      <w:r>
        <w:rPr>
          <w:color w:val="1A1A1A"/>
        </w:rPr>
        <w:t xml:space="preserve">A aquisição dos itens deve ser realizada </w:t>
      </w:r>
      <w:r>
        <w:rPr>
          <w:b/>
          <w:bCs/>
        </w:rPr>
        <w:t>por ITEM</w:t>
      </w:r>
      <w:r>
        <w:rPr>
          <w:color w:val="1A1A1A"/>
        </w:rPr>
        <w:t>, visando ampliar a competitividade e o melhor aproveitamento dos produtos disponíveis no mercado.</w:t>
      </w:r>
    </w:p>
    <w:p w14:paraId="0BC9AE27" w14:textId="77777777" w:rsidR="007B6744" w:rsidRDefault="00000000">
      <w:pPr>
        <w:pBdr>
          <w:bottom w:val="single" w:sz="6" w:space="4" w:color="D8D4C8"/>
        </w:pBdr>
        <w:spacing w:before="360" w:after="120"/>
      </w:pPr>
      <w:r w:rsidRPr="006C3ED7">
        <w:rPr>
          <w:b/>
          <w:bCs/>
          <w:color w:val="8B7355"/>
          <w:spacing w:val="30"/>
        </w:rPr>
        <w:t>11</w:t>
      </w:r>
      <w:r w:rsidRPr="006C3ED7">
        <w:t xml:space="preserve">    </w:t>
      </w:r>
      <w:r>
        <w:rPr>
          <w:rFonts w:ascii="Cambria" w:eastAsia="Cambria" w:hAnsi="Cambria" w:cs="Cambria"/>
          <w:b/>
          <w:bCs/>
          <w:color w:val="0A0A0A"/>
          <w:sz w:val="32"/>
          <w:szCs w:val="32"/>
        </w:rPr>
        <w:t>Providências Prévias</w:t>
      </w:r>
    </w:p>
    <w:p w14:paraId="532AB86D" w14:textId="77777777" w:rsidR="007B6744" w:rsidRDefault="00000000">
      <w:pPr>
        <w:spacing w:after="120" w:line="300" w:lineRule="auto"/>
        <w:jc w:val="both"/>
      </w:pPr>
      <w:r>
        <w:rPr>
          <w:color w:val="1A1A1A"/>
        </w:rPr>
        <w:t>Não se aplica a adoção de providências prévias.</w:t>
      </w:r>
    </w:p>
    <w:p w14:paraId="28F21886" w14:textId="77777777" w:rsidR="007B6744" w:rsidRDefault="00000000">
      <w:pPr>
        <w:pBdr>
          <w:bottom w:val="single" w:sz="6" w:space="4" w:color="D8D4C8"/>
        </w:pBdr>
        <w:spacing w:before="360" w:after="120"/>
      </w:pPr>
      <w:r w:rsidRPr="006C3ED7">
        <w:rPr>
          <w:b/>
          <w:bCs/>
          <w:color w:val="8B7355"/>
          <w:spacing w:val="30"/>
        </w:rPr>
        <w:t>12</w:t>
      </w:r>
      <w:r w:rsidRPr="006C3ED7">
        <w:t xml:space="preserve">    </w:t>
      </w:r>
      <w:r>
        <w:rPr>
          <w:rFonts w:ascii="Cambria" w:eastAsia="Cambria" w:hAnsi="Cambria" w:cs="Cambria"/>
          <w:b/>
          <w:bCs/>
          <w:color w:val="0A0A0A"/>
          <w:sz w:val="32"/>
          <w:szCs w:val="32"/>
        </w:rPr>
        <w:t>Contratações Correlatas e/ou Interdependentes</w:t>
      </w:r>
    </w:p>
    <w:p w14:paraId="6AA387DF" w14:textId="77777777" w:rsidR="007B6744" w:rsidRDefault="00000000">
      <w:pPr>
        <w:spacing w:after="120" w:line="300" w:lineRule="auto"/>
        <w:jc w:val="both"/>
      </w:pPr>
      <w:r>
        <w:rPr>
          <w:color w:val="1A1A1A"/>
        </w:rPr>
        <w:t>Não há aquisições/contratações correlatas ou interdependentes para a aquisição pretendida.</w:t>
      </w:r>
    </w:p>
    <w:p w14:paraId="1EA062E3" w14:textId="77777777" w:rsidR="007B6744" w:rsidRDefault="00000000">
      <w:pPr>
        <w:pBdr>
          <w:bottom w:val="single" w:sz="6" w:space="4" w:color="D8D4C8"/>
        </w:pBdr>
        <w:spacing w:before="360" w:after="120"/>
      </w:pPr>
      <w:r w:rsidRPr="006C3ED7">
        <w:rPr>
          <w:b/>
          <w:bCs/>
          <w:color w:val="8B7355"/>
          <w:spacing w:val="30"/>
        </w:rPr>
        <w:t>13</w:t>
      </w:r>
      <w:r w:rsidRPr="006C3ED7">
        <w:t xml:space="preserve">    </w:t>
      </w:r>
      <w:r>
        <w:rPr>
          <w:rFonts w:ascii="Cambria" w:eastAsia="Cambria" w:hAnsi="Cambria" w:cs="Cambria"/>
          <w:b/>
          <w:bCs/>
          <w:color w:val="0A0A0A"/>
          <w:sz w:val="32"/>
          <w:szCs w:val="32"/>
        </w:rPr>
        <w:t>Impactos Ambientais e Medidas Mitigadoras</w:t>
      </w:r>
    </w:p>
    <w:p w14:paraId="09FE4F06" w14:textId="77777777" w:rsidR="007B6744" w:rsidRDefault="00000000">
      <w:pPr>
        <w:spacing w:after="120" w:line="300" w:lineRule="auto"/>
        <w:jc w:val="both"/>
      </w:pPr>
      <w:r>
        <w:rPr>
          <w:color w:val="1A1A1A"/>
        </w:rPr>
        <w:t>Não se aplica.</w:t>
      </w:r>
    </w:p>
    <w:p w14:paraId="7C2A4143" w14:textId="77777777" w:rsidR="007B6744" w:rsidRDefault="00000000">
      <w:pPr>
        <w:pBdr>
          <w:bottom w:val="single" w:sz="6" w:space="4" w:color="D8D4C8"/>
        </w:pBdr>
        <w:spacing w:before="360" w:after="120"/>
      </w:pPr>
      <w:r w:rsidRPr="006C3ED7">
        <w:rPr>
          <w:b/>
          <w:bCs/>
          <w:color w:val="8B7355"/>
          <w:spacing w:val="30"/>
        </w:rPr>
        <w:t>14</w:t>
      </w:r>
      <w:r w:rsidRPr="006C3ED7">
        <w:t xml:space="preserve">    </w:t>
      </w:r>
      <w:r>
        <w:rPr>
          <w:rFonts w:ascii="Cambria" w:eastAsia="Cambria" w:hAnsi="Cambria" w:cs="Cambria"/>
          <w:b/>
          <w:bCs/>
          <w:color w:val="0A0A0A"/>
          <w:sz w:val="32"/>
          <w:szCs w:val="32"/>
        </w:rPr>
        <w:t>Política de Realocação e Descarte</w:t>
      </w:r>
    </w:p>
    <w:p w14:paraId="7C16AE5B" w14:textId="77777777" w:rsidR="007B6744" w:rsidRDefault="00000000">
      <w:pPr>
        <w:spacing w:after="120" w:line="300" w:lineRule="auto"/>
        <w:jc w:val="both"/>
      </w:pPr>
      <w:r>
        <w:rPr>
          <w:color w:val="1A1A1A"/>
        </w:rPr>
        <w:t>Não se aplica.</w:t>
      </w:r>
    </w:p>
    <w:p w14:paraId="0D2BE58D" w14:textId="77777777" w:rsidR="007B6744" w:rsidRDefault="00000000">
      <w:pPr>
        <w:pBdr>
          <w:bottom w:val="single" w:sz="6" w:space="4" w:color="D8D4C8"/>
        </w:pBdr>
        <w:spacing w:before="360" w:after="120"/>
      </w:pPr>
      <w:r w:rsidRPr="006C3ED7">
        <w:rPr>
          <w:b/>
          <w:bCs/>
          <w:color w:val="8B7355"/>
          <w:spacing w:val="30"/>
        </w:rPr>
        <w:t>15</w:t>
      </w:r>
      <w:r w:rsidRPr="006C3ED7">
        <w:t xml:space="preserve">    </w:t>
      </w:r>
      <w:r>
        <w:rPr>
          <w:rFonts w:ascii="Cambria" w:eastAsia="Cambria" w:hAnsi="Cambria" w:cs="Cambria"/>
          <w:b/>
          <w:bCs/>
          <w:color w:val="0A0A0A"/>
          <w:sz w:val="32"/>
          <w:szCs w:val="32"/>
        </w:rPr>
        <w:t>Área Requisitante</w:t>
      </w:r>
    </w:p>
    <w:p w14:paraId="68121BE0" w14:textId="77777777" w:rsidR="007B6744" w:rsidRDefault="00000000">
      <w:pPr>
        <w:spacing w:after="120" w:line="300" w:lineRule="auto"/>
        <w:jc w:val="both"/>
      </w:pPr>
      <w:r>
        <w:rPr>
          <w:i/>
          <w:iCs/>
          <w:color w:val="999999"/>
        </w:rPr>
        <w:t>[Nome do Laboratório / Departamento / Unidade Acadêmica]</w:t>
      </w:r>
    </w:p>
    <w:p w14:paraId="19C44F6C" w14:textId="77777777" w:rsidR="007B6744" w:rsidRDefault="00000000">
      <w:pPr>
        <w:pBdr>
          <w:bottom w:val="single" w:sz="6" w:space="4" w:color="D8D4C8"/>
        </w:pBdr>
        <w:spacing w:before="360" w:after="120"/>
      </w:pPr>
      <w:r w:rsidRPr="006C3ED7">
        <w:rPr>
          <w:b/>
          <w:bCs/>
          <w:color w:val="8B7355"/>
          <w:spacing w:val="30"/>
        </w:rPr>
        <w:t>16</w:t>
      </w:r>
      <w:r w:rsidRPr="006C3ED7">
        <w:t xml:space="preserve">    </w:t>
      </w:r>
      <w:r>
        <w:rPr>
          <w:rFonts w:ascii="Cambria" w:eastAsia="Cambria" w:hAnsi="Cambria" w:cs="Cambria"/>
          <w:b/>
          <w:bCs/>
          <w:color w:val="0A0A0A"/>
          <w:sz w:val="32"/>
          <w:szCs w:val="32"/>
        </w:rPr>
        <w:t>Responsável pela Elaboração</w:t>
      </w:r>
    </w:p>
    <w:p w14:paraId="1B279D0E" w14:textId="77777777" w:rsidR="007B6744" w:rsidRDefault="00000000">
      <w:pPr>
        <w:spacing w:after="60" w:line="320" w:lineRule="auto"/>
      </w:pPr>
      <w:r>
        <w:rPr>
          <w:b/>
          <w:bCs/>
        </w:rPr>
        <w:t xml:space="preserve">Servidor: </w:t>
      </w:r>
      <w:r>
        <w:rPr>
          <w:i/>
          <w:iCs/>
          <w:color w:val="999999"/>
        </w:rPr>
        <w:t>Nome completo</w:t>
      </w:r>
    </w:p>
    <w:p w14:paraId="59C0EC1D" w14:textId="77777777" w:rsidR="007B6744" w:rsidRDefault="00000000">
      <w:pPr>
        <w:spacing w:after="60" w:line="320" w:lineRule="auto"/>
      </w:pPr>
      <w:r>
        <w:rPr>
          <w:b/>
          <w:bCs/>
        </w:rPr>
        <w:lastRenderedPageBreak/>
        <w:t xml:space="preserve">Cargo: </w:t>
      </w:r>
      <w:r>
        <w:rPr>
          <w:i/>
          <w:iCs/>
          <w:color w:val="999999"/>
        </w:rPr>
        <w:t>Cargo / Função</w:t>
      </w:r>
    </w:p>
    <w:p w14:paraId="592F000E" w14:textId="77777777" w:rsidR="007B6744" w:rsidRDefault="00000000">
      <w:pPr>
        <w:spacing w:after="60" w:line="320" w:lineRule="auto"/>
      </w:pPr>
      <w:r>
        <w:rPr>
          <w:b/>
          <w:bCs/>
        </w:rPr>
        <w:t xml:space="preserve">Telefone: </w:t>
      </w:r>
      <w:r>
        <w:rPr>
          <w:i/>
          <w:iCs/>
          <w:color w:val="999999"/>
        </w:rPr>
        <w:t>(__) ____-____</w:t>
      </w:r>
    </w:p>
    <w:p w14:paraId="7B220C06" w14:textId="77777777" w:rsidR="007B6744" w:rsidRDefault="00000000">
      <w:pPr>
        <w:spacing w:after="60" w:line="320" w:lineRule="auto"/>
      </w:pPr>
      <w:r>
        <w:rPr>
          <w:b/>
          <w:bCs/>
        </w:rPr>
        <w:t xml:space="preserve">E-mail: </w:t>
      </w:r>
      <w:r>
        <w:rPr>
          <w:i/>
          <w:iCs/>
          <w:color w:val="999999"/>
        </w:rPr>
        <w:t>email@instituicao.br</w:t>
      </w:r>
    </w:p>
    <w:p w14:paraId="64343472" w14:textId="77777777" w:rsidR="007B6744" w:rsidRDefault="00000000">
      <w:pPr>
        <w:pBdr>
          <w:bottom w:val="single" w:sz="6" w:space="4" w:color="D8D4C8"/>
        </w:pBdr>
        <w:spacing w:before="360" w:after="120"/>
      </w:pPr>
      <w:r w:rsidRPr="006C3ED7">
        <w:rPr>
          <w:b/>
          <w:bCs/>
          <w:color w:val="8B7355"/>
          <w:spacing w:val="30"/>
        </w:rPr>
        <w:t>17</w:t>
      </w:r>
      <w:r w:rsidRPr="006C3ED7">
        <w:t xml:space="preserve">    </w:t>
      </w:r>
      <w:r>
        <w:rPr>
          <w:rFonts w:ascii="Cambria" w:eastAsia="Cambria" w:hAnsi="Cambria" w:cs="Cambria"/>
          <w:b/>
          <w:bCs/>
          <w:color w:val="0A0A0A"/>
          <w:sz w:val="32"/>
          <w:szCs w:val="32"/>
        </w:rPr>
        <w:t>Declaração de Viabilidade</w:t>
      </w:r>
    </w:p>
    <w:p w14:paraId="41CCD367" w14:textId="7EF8BE30" w:rsidR="007B6744" w:rsidRDefault="00000000">
      <w:pPr>
        <w:spacing w:after="120" w:line="300" w:lineRule="auto"/>
        <w:jc w:val="both"/>
      </w:pPr>
      <w:r>
        <w:rPr>
          <w:color w:val="1A1A1A"/>
        </w:rPr>
        <w:t xml:space="preserve">O presente estudo técnico preliminar evidencia que a contratação da solução descrita no item 6  </w:t>
      </w:r>
      <w:r>
        <w:rPr>
          <w:i/>
          <w:iCs/>
        </w:rPr>
        <w:t>“Análise das alternativas e escolha da solução mais adequada”</w:t>
      </w:r>
      <w:r w:rsidR="008744D7">
        <w:rPr>
          <w:color w:val="1A1A1A"/>
        </w:rPr>
        <w:t xml:space="preserve">, </w:t>
      </w:r>
      <w:r>
        <w:rPr>
          <w:color w:val="1A1A1A"/>
        </w:rPr>
        <w:t xml:space="preserve">mostra-se </w:t>
      </w:r>
      <w:r>
        <w:rPr>
          <w:b/>
          <w:bCs/>
        </w:rPr>
        <w:t>tecnicamente viável, fundamentadamente necessária e alinhada com o Planejamento desta unidade</w:t>
      </w:r>
      <w:r>
        <w:rPr>
          <w:color w:val="1A1A1A"/>
        </w:rPr>
        <w:t>.</w:t>
      </w:r>
    </w:p>
    <w:p w14:paraId="69D6F606" w14:textId="77777777" w:rsidR="007B6744" w:rsidRDefault="00000000">
      <w:pPr>
        <w:spacing w:after="120" w:line="300" w:lineRule="auto"/>
        <w:jc w:val="both"/>
      </w:pPr>
      <w:r>
        <w:rPr>
          <w:color w:val="1A1A1A"/>
        </w:rPr>
        <w:t xml:space="preserve">Diante do exposto, </w:t>
      </w:r>
      <w:r>
        <w:rPr>
          <w:b/>
          <w:bCs/>
        </w:rPr>
        <w:t>DECLARO QUE É VIÁVEL</w:t>
      </w:r>
      <w:r>
        <w:rPr>
          <w:color w:val="1A1A1A"/>
        </w:rPr>
        <w:t xml:space="preserve"> a presente contratação.</w:t>
      </w:r>
    </w:p>
    <w:p w14:paraId="76A93BB0" w14:textId="77777777" w:rsidR="007B6744" w:rsidRDefault="007B6744"/>
    <w:p w14:paraId="36309D04" w14:textId="77777777" w:rsidR="006C3ED7" w:rsidRDefault="00000000">
      <w:pPr>
        <w:pBdr>
          <w:bottom w:val="single" w:sz="8" w:space="4" w:color="0A0A0A"/>
        </w:pBdr>
        <w:spacing w:before="600" w:after="80"/>
        <w:jc w:val="center"/>
      </w:pPr>
      <w:r>
        <w:t xml:space="preserve">                              </w:t>
      </w:r>
    </w:p>
    <w:p w14:paraId="7EFC139E" w14:textId="77777777" w:rsidR="006C3ED7" w:rsidRDefault="006C3ED7">
      <w:pPr>
        <w:pBdr>
          <w:bottom w:val="single" w:sz="8" w:space="4" w:color="0A0A0A"/>
        </w:pBdr>
        <w:spacing w:before="600" w:after="80"/>
        <w:jc w:val="center"/>
      </w:pPr>
    </w:p>
    <w:p w14:paraId="5563C446" w14:textId="02046DFC" w:rsidR="007B6744" w:rsidRDefault="00000000">
      <w:pPr>
        <w:pBdr>
          <w:bottom w:val="single" w:sz="8" w:space="4" w:color="0A0A0A"/>
        </w:pBdr>
        <w:spacing w:before="600" w:after="80"/>
        <w:jc w:val="center"/>
      </w:pPr>
      <w:r>
        <w:t xml:space="preserve">                                                  </w:t>
      </w:r>
    </w:p>
    <w:p w14:paraId="6F6D9CA6" w14:textId="77777777" w:rsidR="007B6744" w:rsidRDefault="00000000">
      <w:pPr>
        <w:spacing w:after="40"/>
        <w:jc w:val="center"/>
      </w:pPr>
      <w:r>
        <w:rPr>
          <w:b/>
          <w:bCs/>
          <w:i/>
          <w:iCs/>
          <w:color w:val="999999"/>
          <w:sz w:val="18"/>
          <w:szCs w:val="18"/>
        </w:rPr>
        <w:t>Nome do(a) Responsável</w:t>
      </w:r>
    </w:p>
    <w:p w14:paraId="5B1F89BC" w14:textId="77777777" w:rsidR="007B6744" w:rsidRDefault="00000000">
      <w:pPr>
        <w:jc w:val="center"/>
        <w:rPr>
          <w:rFonts w:ascii="Cambria" w:eastAsia="Cambria" w:hAnsi="Cambria" w:cs="Cambria"/>
          <w:i/>
          <w:iCs/>
          <w:color w:val="5A5A5A"/>
          <w:sz w:val="22"/>
          <w:szCs w:val="22"/>
        </w:rPr>
      </w:pPr>
      <w:r>
        <w:rPr>
          <w:rFonts w:ascii="Cambria" w:eastAsia="Cambria" w:hAnsi="Cambria" w:cs="Cambria"/>
          <w:i/>
          <w:iCs/>
          <w:color w:val="5A5A5A"/>
          <w:sz w:val="22"/>
          <w:szCs w:val="22"/>
        </w:rPr>
        <w:t>Cargo / Setor</w:t>
      </w:r>
    </w:p>
    <w:p w14:paraId="06D20559" w14:textId="77777777" w:rsidR="006C3ED7" w:rsidRDefault="006C3ED7">
      <w:pPr>
        <w:jc w:val="center"/>
        <w:rPr>
          <w:rFonts w:ascii="Cambria" w:eastAsia="Cambria" w:hAnsi="Cambria" w:cs="Cambria"/>
          <w:i/>
          <w:iCs/>
          <w:color w:val="5A5A5A"/>
          <w:sz w:val="22"/>
          <w:szCs w:val="22"/>
        </w:rPr>
      </w:pPr>
    </w:p>
    <w:p w14:paraId="7243A340" w14:textId="77777777" w:rsidR="006C3ED7" w:rsidRDefault="006C3ED7">
      <w:pPr>
        <w:jc w:val="center"/>
        <w:rPr>
          <w:rFonts w:ascii="Cambria" w:eastAsia="Cambria" w:hAnsi="Cambria" w:cs="Cambria"/>
          <w:i/>
          <w:iCs/>
          <w:color w:val="5A5A5A"/>
          <w:sz w:val="22"/>
          <w:szCs w:val="22"/>
        </w:rPr>
      </w:pPr>
    </w:p>
    <w:p w14:paraId="0F9F505B" w14:textId="77777777" w:rsidR="006C3ED7" w:rsidRDefault="006C3ED7">
      <w:pPr>
        <w:jc w:val="center"/>
        <w:rPr>
          <w:rFonts w:ascii="Cambria" w:eastAsia="Cambria" w:hAnsi="Cambria" w:cs="Cambria"/>
          <w:i/>
          <w:iCs/>
          <w:color w:val="5A5A5A"/>
          <w:sz w:val="22"/>
          <w:szCs w:val="22"/>
        </w:rPr>
      </w:pPr>
    </w:p>
    <w:p w14:paraId="71B8A39E" w14:textId="77777777" w:rsidR="006C3ED7" w:rsidRDefault="006C3ED7">
      <w:pPr>
        <w:jc w:val="center"/>
        <w:rPr>
          <w:rFonts w:ascii="Cambria" w:eastAsia="Cambria" w:hAnsi="Cambria" w:cs="Cambria"/>
          <w:i/>
          <w:iCs/>
          <w:color w:val="5A5A5A"/>
          <w:sz w:val="22"/>
          <w:szCs w:val="22"/>
        </w:rPr>
      </w:pPr>
    </w:p>
    <w:p w14:paraId="1C0CEC64" w14:textId="77777777" w:rsidR="006C3ED7" w:rsidRDefault="006C3ED7">
      <w:pPr>
        <w:jc w:val="center"/>
      </w:pPr>
    </w:p>
    <w:p w14:paraId="63F3CDD5" w14:textId="77777777" w:rsidR="007B6744" w:rsidRDefault="007B6744"/>
    <w:p w14:paraId="1B2C4ABC" w14:textId="77777777" w:rsidR="007B6744" w:rsidRDefault="00000000">
      <w:pPr>
        <w:pBdr>
          <w:top w:val="single" w:sz="6" w:space="4" w:color="D8D4C8"/>
        </w:pBdr>
        <w:spacing w:before="600" w:after="80"/>
        <w:jc w:val="center"/>
      </w:pPr>
      <w:r>
        <w:rPr>
          <w:rFonts w:ascii="Cambria" w:eastAsia="Cambria" w:hAnsi="Cambria" w:cs="Cambria"/>
          <w:color w:val="0A0A0A"/>
          <w:spacing w:val="20"/>
          <w:sz w:val="22"/>
          <w:szCs w:val="22"/>
        </w:rPr>
        <w:t>Minha Medicina®</w:t>
      </w:r>
    </w:p>
    <w:p w14:paraId="0D3BC66C" w14:textId="613C3B13" w:rsidR="007B6744" w:rsidRDefault="006C3ED7">
      <w:pPr>
        <w:spacing w:after="40"/>
        <w:jc w:val="center"/>
      </w:pPr>
      <w:r>
        <w:rPr>
          <w:color w:val="5A5A5A"/>
          <w:sz w:val="16"/>
          <w:szCs w:val="16"/>
        </w:rPr>
        <w:t>Simuladores</w:t>
      </w:r>
      <w:r w:rsidR="00000000">
        <w:rPr>
          <w:color w:val="5A5A5A"/>
          <w:sz w:val="16"/>
          <w:szCs w:val="16"/>
        </w:rPr>
        <w:t xml:space="preserve"> de vídeo laparoscopia para treinamento </w:t>
      </w:r>
      <w:r>
        <w:rPr>
          <w:color w:val="5A5A5A"/>
          <w:sz w:val="16"/>
          <w:szCs w:val="16"/>
        </w:rPr>
        <w:t>acadêmico</w:t>
      </w:r>
    </w:p>
    <w:p w14:paraId="4937D295" w14:textId="77777777" w:rsidR="007B6744" w:rsidRDefault="00000000">
      <w:pPr>
        <w:spacing w:after="40"/>
        <w:jc w:val="center"/>
      </w:pPr>
      <w:r>
        <w:rPr>
          <w:color w:val="5A5A5A"/>
          <w:sz w:val="16"/>
          <w:szCs w:val="16"/>
        </w:rPr>
        <w:t>ATN Comércio e Importação · CNPJ 52.485.170/0001-07</w:t>
      </w:r>
    </w:p>
    <w:p w14:paraId="1268210B" w14:textId="278981A6" w:rsidR="007B6744" w:rsidRDefault="007B6744">
      <w:pPr>
        <w:jc w:val="center"/>
      </w:pPr>
    </w:p>
    <w:sectPr w:rsidR="007B6744" w:rsidSect="006C3ED7">
      <w:headerReference w:type="first" r:id="rId7"/>
      <w:pgSz w:w="11906" w:h="16838"/>
      <w:pgMar w:top="1440" w:right="144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20C7" w14:textId="77777777" w:rsidR="003A4A15" w:rsidRDefault="003A4A15" w:rsidP="006C3ED7">
      <w:r>
        <w:separator/>
      </w:r>
    </w:p>
  </w:endnote>
  <w:endnote w:type="continuationSeparator" w:id="0">
    <w:p w14:paraId="041AE748" w14:textId="77777777" w:rsidR="003A4A15" w:rsidRDefault="003A4A15" w:rsidP="006C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5D6A" w14:textId="77777777" w:rsidR="003A4A15" w:rsidRDefault="003A4A15" w:rsidP="006C3ED7">
      <w:r>
        <w:separator/>
      </w:r>
    </w:p>
  </w:footnote>
  <w:footnote w:type="continuationSeparator" w:id="0">
    <w:p w14:paraId="32A7F774" w14:textId="77777777" w:rsidR="003A4A15" w:rsidRDefault="003A4A15" w:rsidP="006C3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Borders>
        <w:top w:val="none" w:sz="0" w:space="0" w:color="FFFFFF"/>
        <w:left w:val="none" w:sz="0" w:space="0" w:color="FFFFFF"/>
        <w:bottom w:val="single" w:sz="16" w:space="0" w:color="0A0A0A"/>
        <w:right w:val="none" w:sz="0" w:space="0" w:color="FFFFFF"/>
        <w:insideH w:val="none" w:sz="0" w:space="0" w:color="FFFFFF"/>
        <w:insideV w:val="none" w:sz="0" w:space="0" w:color="FFFFFF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500"/>
      <w:gridCol w:w="4500"/>
    </w:tblGrid>
    <w:tr w:rsidR="006C3ED7" w14:paraId="0E813B30" w14:textId="77777777" w:rsidTr="00B21D49">
      <w:tblPrEx>
        <w:tblCellMar>
          <w:top w:w="0" w:type="dxa"/>
          <w:bottom w:w="0" w:type="dxa"/>
        </w:tblCellMar>
      </w:tblPrEx>
      <w:tc>
        <w:tcPr>
          <w:tcW w:w="45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100" w:type="dxa"/>
            <w:left w:w="0" w:type="dxa"/>
            <w:bottom w:w="200" w:type="dxa"/>
            <w:right w:w="0" w:type="dxa"/>
          </w:tcMar>
        </w:tcPr>
        <w:p w14:paraId="43139CA5" w14:textId="77777777" w:rsidR="006C3ED7" w:rsidRDefault="006C3ED7" w:rsidP="006C3ED7">
          <w:r>
            <w:rPr>
              <w:noProof/>
            </w:rPr>
            <w:drawing>
              <wp:inline distT="0" distB="0" distL="0" distR="0" wp14:anchorId="0EC85AE3" wp14:editId="37535DA7">
                <wp:extent cx="1524000" cy="4953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100" w:type="dxa"/>
            <w:left w:w="0" w:type="dxa"/>
            <w:bottom w:w="200" w:type="dxa"/>
            <w:right w:w="0" w:type="dxa"/>
          </w:tcMar>
        </w:tcPr>
        <w:p w14:paraId="626D4CD1" w14:textId="77777777" w:rsidR="006C3ED7" w:rsidRDefault="006C3ED7" w:rsidP="006C3ED7">
          <w:pPr>
            <w:spacing w:after="60"/>
            <w:jc w:val="right"/>
          </w:pPr>
          <w:r>
            <w:rPr>
              <w:b/>
              <w:bCs/>
              <w:color w:val="0A0A0A"/>
              <w:spacing w:val="25"/>
              <w:sz w:val="18"/>
              <w:szCs w:val="18"/>
            </w:rPr>
            <w:t>ESTUDO TÉCNICO PRELIMINAR</w:t>
          </w:r>
        </w:p>
        <w:p w14:paraId="1628D6D4" w14:textId="77777777" w:rsidR="006C3ED7" w:rsidRDefault="006C3ED7" w:rsidP="006C3ED7">
          <w:pPr>
            <w:spacing w:after="40"/>
            <w:jc w:val="right"/>
          </w:pPr>
          <w:r>
            <w:rPr>
              <w:color w:val="5A5A5A"/>
              <w:sz w:val="18"/>
              <w:szCs w:val="18"/>
            </w:rPr>
            <w:t xml:space="preserve">ETP nº </w:t>
          </w:r>
          <w:r>
            <w:rPr>
              <w:i/>
              <w:iCs/>
              <w:color w:val="999999"/>
              <w:sz w:val="18"/>
              <w:szCs w:val="18"/>
            </w:rPr>
            <w:t>000/0000</w:t>
          </w:r>
        </w:p>
        <w:p w14:paraId="37C641E2" w14:textId="77777777" w:rsidR="006C3ED7" w:rsidRDefault="006C3ED7" w:rsidP="006C3ED7">
          <w:pPr>
            <w:spacing w:after="40"/>
            <w:jc w:val="right"/>
          </w:pPr>
          <w:r>
            <w:rPr>
              <w:color w:val="5A5A5A"/>
              <w:sz w:val="18"/>
              <w:szCs w:val="18"/>
            </w:rPr>
            <w:t xml:space="preserve">Processo nº </w:t>
          </w:r>
          <w:r>
            <w:rPr>
              <w:i/>
              <w:iCs/>
              <w:color w:val="999999"/>
              <w:sz w:val="18"/>
              <w:szCs w:val="18"/>
            </w:rPr>
            <w:t>PRA 0000/0000</w:t>
          </w:r>
        </w:p>
        <w:p w14:paraId="4BDA3DCA" w14:textId="77777777" w:rsidR="006C3ED7" w:rsidRDefault="006C3ED7" w:rsidP="006C3ED7">
          <w:pPr>
            <w:jc w:val="right"/>
          </w:pPr>
          <w:r>
            <w:rPr>
              <w:color w:val="5A5A5A"/>
              <w:sz w:val="18"/>
              <w:szCs w:val="18"/>
            </w:rPr>
            <w:t xml:space="preserve">Data: </w:t>
          </w:r>
          <w:r>
            <w:rPr>
              <w:i/>
              <w:iCs/>
              <w:color w:val="999999"/>
              <w:sz w:val="18"/>
              <w:szCs w:val="18"/>
            </w:rPr>
            <w:t>__/__/____</w:t>
          </w:r>
        </w:p>
      </w:tc>
    </w:tr>
  </w:tbl>
  <w:p w14:paraId="01EAFD2A" w14:textId="77777777" w:rsidR="006C3ED7" w:rsidRDefault="006C3ED7" w:rsidP="006C3E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A7F4F"/>
    <w:multiLevelType w:val="hybridMultilevel"/>
    <w:tmpl w:val="9E3CEA16"/>
    <w:lvl w:ilvl="0" w:tplc="FFCAA1FE">
      <w:start w:val="1"/>
      <w:numFmt w:val="bullet"/>
      <w:lvlText w:val="•"/>
      <w:lvlJc w:val="left"/>
      <w:pPr>
        <w:ind w:left="720" w:hanging="360"/>
      </w:pPr>
    </w:lvl>
    <w:lvl w:ilvl="1" w:tplc="1778DCA4">
      <w:numFmt w:val="decimal"/>
      <w:lvlText w:val=""/>
      <w:lvlJc w:val="left"/>
    </w:lvl>
    <w:lvl w:ilvl="2" w:tplc="3828C1C4">
      <w:numFmt w:val="decimal"/>
      <w:lvlText w:val=""/>
      <w:lvlJc w:val="left"/>
    </w:lvl>
    <w:lvl w:ilvl="3" w:tplc="F1364A3A">
      <w:numFmt w:val="decimal"/>
      <w:lvlText w:val=""/>
      <w:lvlJc w:val="left"/>
    </w:lvl>
    <w:lvl w:ilvl="4" w:tplc="03DEC480">
      <w:numFmt w:val="decimal"/>
      <w:lvlText w:val=""/>
      <w:lvlJc w:val="left"/>
    </w:lvl>
    <w:lvl w:ilvl="5" w:tplc="EA8EE59C">
      <w:numFmt w:val="decimal"/>
      <w:lvlText w:val=""/>
      <w:lvlJc w:val="left"/>
    </w:lvl>
    <w:lvl w:ilvl="6" w:tplc="3878C2B2">
      <w:numFmt w:val="decimal"/>
      <w:lvlText w:val=""/>
      <w:lvlJc w:val="left"/>
    </w:lvl>
    <w:lvl w:ilvl="7" w:tplc="C434A23C">
      <w:numFmt w:val="decimal"/>
      <w:lvlText w:val=""/>
      <w:lvlJc w:val="left"/>
    </w:lvl>
    <w:lvl w:ilvl="8" w:tplc="88D26380">
      <w:numFmt w:val="decimal"/>
      <w:lvlText w:val=""/>
      <w:lvlJc w:val="left"/>
    </w:lvl>
  </w:abstractNum>
  <w:abstractNum w:abstractNumId="1" w15:restartNumberingAfterBreak="0">
    <w:nsid w:val="72877258"/>
    <w:multiLevelType w:val="hybridMultilevel"/>
    <w:tmpl w:val="619C04D4"/>
    <w:lvl w:ilvl="0" w:tplc="73282B60">
      <w:start w:val="1"/>
      <w:numFmt w:val="bullet"/>
      <w:lvlText w:val="●"/>
      <w:lvlJc w:val="left"/>
      <w:pPr>
        <w:ind w:left="720" w:hanging="360"/>
      </w:pPr>
    </w:lvl>
    <w:lvl w:ilvl="1" w:tplc="80CC8BE2">
      <w:start w:val="1"/>
      <w:numFmt w:val="bullet"/>
      <w:lvlText w:val="○"/>
      <w:lvlJc w:val="left"/>
      <w:pPr>
        <w:ind w:left="1440" w:hanging="360"/>
      </w:pPr>
    </w:lvl>
    <w:lvl w:ilvl="2" w:tplc="F044F2B2">
      <w:start w:val="1"/>
      <w:numFmt w:val="bullet"/>
      <w:lvlText w:val="■"/>
      <w:lvlJc w:val="left"/>
      <w:pPr>
        <w:ind w:left="2160" w:hanging="360"/>
      </w:pPr>
    </w:lvl>
    <w:lvl w:ilvl="3" w:tplc="3570944A">
      <w:start w:val="1"/>
      <w:numFmt w:val="bullet"/>
      <w:lvlText w:val="●"/>
      <w:lvlJc w:val="left"/>
      <w:pPr>
        <w:ind w:left="2880" w:hanging="360"/>
      </w:pPr>
    </w:lvl>
    <w:lvl w:ilvl="4" w:tplc="76C85636">
      <w:start w:val="1"/>
      <w:numFmt w:val="bullet"/>
      <w:lvlText w:val="○"/>
      <w:lvlJc w:val="left"/>
      <w:pPr>
        <w:ind w:left="3600" w:hanging="360"/>
      </w:pPr>
    </w:lvl>
    <w:lvl w:ilvl="5" w:tplc="CE308ED2">
      <w:start w:val="1"/>
      <w:numFmt w:val="bullet"/>
      <w:lvlText w:val="■"/>
      <w:lvlJc w:val="left"/>
      <w:pPr>
        <w:ind w:left="4320" w:hanging="360"/>
      </w:pPr>
    </w:lvl>
    <w:lvl w:ilvl="6" w:tplc="AF1C6B08">
      <w:start w:val="1"/>
      <w:numFmt w:val="bullet"/>
      <w:lvlText w:val="●"/>
      <w:lvlJc w:val="left"/>
      <w:pPr>
        <w:ind w:left="5040" w:hanging="360"/>
      </w:pPr>
    </w:lvl>
    <w:lvl w:ilvl="7" w:tplc="9E84DB40">
      <w:start w:val="1"/>
      <w:numFmt w:val="bullet"/>
      <w:lvlText w:val="●"/>
      <w:lvlJc w:val="left"/>
      <w:pPr>
        <w:ind w:left="5760" w:hanging="360"/>
      </w:pPr>
    </w:lvl>
    <w:lvl w:ilvl="8" w:tplc="9E58482C">
      <w:start w:val="1"/>
      <w:numFmt w:val="bullet"/>
      <w:lvlText w:val="●"/>
      <w:lvlJc w:val="left"/>
      <w:pPr>
        <w:ind w:left="6480" w:hanging="360"/>
      </w:pPr>
    </w:lvl>
  </w:abstractNum>
  <w:num w:numId="1" w16cid:durableId="1762024520">
    <w:abstractNumId w:val="1"/>
    <w:lvlOverride w:ilvl="0">
      <w:startOverride w:val="1"/>
    </w:lvlOverride>
  </w:num>
  <w:num w:numId="2" w16cid:durableId="14317779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744"/>
    <w:rsid w:val="003A4A15"/>
    <w:rsid w:val="006C3ED7"/>
    <w:rsid w:val="007B6744"/>
    <w:rsid w:val="008744D7"/>
    <w:rsid w:val="009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8DA5"/>
  <w15:docId w15:val="{3A2F98F9-D83C-4501-A3EC-38506A66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C3E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3ED7"/>
  </w:style>
  <w:style w:type="paragraph" w:styleId="Rodap">
    <w:name w:val="footer"/>
    <w:basedOn w:val="Normal"/>
    <w:link w:val="RodapChar"/>
    <w:uiPriority w:val="99"/>
    <w:unhideWhenUsed/>
    <w:rsid w:val="006C3E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3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1417</Words>
  <Characters>7656</Characters>
  <Application>Microsoft Office Word</Application>
  <DocSecurity>0</DocSecurity>
  <Lines>63</Lines>
  <Paragraphs>18</Paragraphs>
  <ScaleCrop>false</ScaleCrop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Estudo Técnico Preliminar — Modelo</dc:title>
  <dc:creator>Minha Medicina</dc:creator>
  <cp:lastModifiedBy>americo timbo</cp:lastModifiedBy>
  <cp:revision>4</cp:revision>
  <dcterms:created xsi:type="dcterms:W3CDTF">2026-05-10T18:48:00Z</dcterms:created>
  <dcterms:modified xsi:type="dcterms:W3CDTF">2026-05-10T18:59:00Z</dcterms:modified>
</cp:coreProperties>
</file>